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91" w:rsidRPr="004C51B2" w:rsidRDefault="00464B91" w:rsidP="00295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1B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3F13FB" w:rsidRDefault="00464B91" w:rsidP="00295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1B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E464FA" w:rsidRPr="004C51B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DA407A">
        <w:rPr>
          <w:rFonts w:ascii="Times New Roman" w:hAnsi="Times New Roman" w:cs="Times New Roman"/>
          <w:sz w:val="28"/>
          <w:szCs w:val="28"/>
        </w:rPr>
        <w:t>Губернатора</w:t>
      </w:r>
      <w:r w:rsidR="00E464FA" w:rsidRPr="004C51B2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</w:p>
    <w:p w:rsidR="00E464FA" w:rsidRPr="00CF73DD" w:rsidRDefault="00E464FA" w:rsidP="00895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567" w:rsidRPr="00CF73DD" w:rsidRDefault="00C34567" w:rsidP="0089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617" w:rsidRDefault="00535617" w:rsidP="00B0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</w:t>
      </w:r>
      <w:r w:rsidRPr="00535617">
        <w:rPr>
          <w:rFonts w:ascii="Times New Roman" w:hAnsi="Times New Roman" w:cs="Times New Roman"/>
          <w:sz w:val="28"/>
          <w:szCs w:val="28"/>
        </w:rPr>
        <w:t xml:space="preserve"> «а»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617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617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 мая 2022 г. №</w:t>
      </w:r>
      <w:r w:rsidR="00B060AF">
        <w:rPr>
          <w:rFonts w:ascii="Times New Roman" w:hAnsi="Times New Roman" w:cs="Times New Roman"/>
          <w:sz w:val="28"/>
          <w:szCs w:val="28"/>
        </w:rPr>
        <w:t> </w:t>
      </w:r>
      <w:r w:rsidRPr="00535617">
        <w:rPr>
          <w:rFonts w:ascii="Times New Roman" w:hAnsi="Times New Roman" w:cs="Times New Roman"/>
          <w:sz w:val="28"/>
          <w:szCs w:val="28"/>
        </w:rPr>
        <w:t>250 «О дополнительных мерах по обеспечению информационной безопасности Российской Федерации»</w:t>
      </w:r>
      <w:r w:rsidR="00B060AF">
        <w:rPr>
          <w:rFonts w:ascii="Times New Roman" w:hAnsi="Times New Roman" w:cs="Times New Roman"/>
          <w:sz w:val="28"/>
          <w:szCs w:val="28"/>
        </w:rPr>
        <w:t xml:space="preserve"> (далее – Указ) </w:t>
      </w:r>
      <w:r w:rsidR="00664210">
        <w:rPr>
          <w:rFonts w:ascii="Times New Roman" w:hAnsi="Times New Roman" w:cs="Times New Roman"/>
          <w:sz w:val="28"/>
          <w:szCs w:val="28"/>
        </w:rPr>
        <w:t>р</w:t>
      </w:r>
      <w:r w:rsidR="007D4A88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 w:rsidR="007D4A88" w:rsidRPr="00535617">
        <w:rPr>
          <w:rFonts w:ascii="Times New Roman" w:hAnsi="Times New Roman" w:cs="Times New Roman"/>
          <w:sz w:val="28"/>
          <w:szCs w:val="28"/>
        </w:rPr>
        <w:t>высш</w:t>
      </w:r>
      <w:r w:rsidR="007D4A88">
        <w:rPr>
          <w:rFonts w:ascii="Times New Roman" w:hAnsi="Times New Roman" w:cs="Times New Roman"/>
          <w:sz w:val="28"/>
          <w:szCs w:val="28"/>
        </w:rPr>
        <w:t>его</w:t>
      </w:r>
      <w:r w:rsidR="007D4A88" w:rsidRPr="00535617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7D4A88">
        <w:rPr>
          <w:rFonts w:ascii="Times New Roman" w:hAnsi="Times New Roman" w:cs="Times New Roman"/>
          <w:sz w:val="28"/>
          <w:szCs w:val="28"/>
        </w:rPr>
        <w:t>ого</w:t>
      </w:r>
      <w:r w:rsidR="007D4A88" w:rsidRPr="0053561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D4A88">
        <w:rPr>
          <w:rFonts w:ascii="Times New Roman" w:hAnsi="Times New Roman" w:cs="Times New Roman"/>
          <w:sz w:val="28"/>
          <w:szCs w:val="28"/>
        </w:rPr>
        <w:t xml:space="preserve">а Камчатского края необходимо </w:t>
      </w:r>
      <w:r w:rsidRPr="00535617">
        <w:rPr>
          <w:rFonts w:ascii="Times New Roman" w:hAnsi="Times New Roman" w:cs="Times New Roman"/>
          <w:sz w:val="28"/>
          <w:szCs w:val="28"/>
        </w:rPr>
        <w:t>возложить на заместителя руководителя высш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35617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561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Камчатского края </w:t>
      </w:r>
      <w:r w:rsidRPr="00535617">
        <w:rPr>
          <w:rFonts w:ascii="Times New Roman" w:hAnsi="Times New Roman" w:cs="Times New Roman"/>
          <w:sz w:val="28"/>
          <w:szCs w:val="28"/>
        </w:rPr>
        <w:t>полномочия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617">
        <w:rPr>
          <w:rFonts w:ascii="Times New Roman" w:hAnsi="Times New Roman" w:cs="Times New Roman"/>
          <w:sz w:val="28"/>
          <w:szCs w:val="28"/>
        </w:rPr>
        <w:t xml:space="preserve">информационной безопасности </w:t>
      </w:r>
      <w:r w:rsidR="007D4A88" w:rsidRPr="00535617">
        <w:rPr>
          <w:rFonts w:ascii="Times New Roman" w:hAnsi="Times New Roman" w:cs="Times New Roman"/>
          <w:sz w:val="28"/>
          <w:szCs w:val="28"/>
        </w:rPr>
        <w:t>высш</w:t>
      </w:r>
      <w:r w:rsidR="007D4A88">
        <w:rPr>
          <w:rFonts w:ascii="Times New Roman" w:hAnsi="Times New Roman" w:cs="Times New Roman"/>
          <w:sz w:val="28"/>
          <w:szCs w:val="28"/>
        </w:rPr>
        <w:t>его</w:t>
      </w:r>
      <w:r w:rsidR="007D4A88" w:rsidRPr="00535617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7D4A88">
        <w:rPr>
          <w:rFonts w:ascii="Times New Roman" w:hAnsi="Times New Roman" w:cs="Times New Roman"/>
          <w:sz w:val="28"/>
          <w:szCs w:val="28"/>
        </w:rPr>
        <w:t>ого</w:t>
      </w:r>
      <w:r w:rsidR="007D4A88" w:rsidRPr="0053561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D4A88">
        <w:rPr>
          <w:rFonts w:ascii="Times New Roman" w:hAnsi="Times New Roman" w:cs="Times New Roman"/>
          <w:sz w:val="28"/>
          <w:szCs w:val="28"/>
        </w:rPr>
        <w:t>а Камчатского края</w:t>
      </w:r>
      <w:r w:rsidRPr="00535617">
        <w:rPr>
          <w:rFonts w:ascii="Times New Roman" w:hAnsi="Times New Roman" w:cs="Times New Roman"/>
          <w:sz w:val="28"/>
          <w:szCs w:val="28"/>
        </w:rPr>
        <w:t>, в том числе по обнаружению, предупреждению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617">
        <w:rPr>
          <w:rFonts w:ascii="Times New Roman" w:hAnsi="Times New Roman" w:cs="Times New Roman"/>
          <w:sz w:val="28"/>
          <w:szCs w:val="28"/>
        </w:rPr>
        <w:t>ликвидации последствий компьютерных атак и реагированию на компьютерные</w:t>
      </w:r>
      <w:r w:rsidR="007D4A88">
        <w:rPr>
          <w:rFonts w:ascii="Times New Roman" w:hAnsi="Times New Roman" w:cs="Times New Roman"/>
          <w:sz w:val="28"/>
          <w:szCs w:val="28"/>
        </w:rPr>
        <w:t xml:space="preserve"> инциденты.</w:t>
      </w:r>
    </w:p>
    <w:p w:rsidR="00E74B6F" w:rsidRDefault="00E74B6F" w:rsidP="00E74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</w:t>
      </w:r>
      <w:r w:rsidRPr="0053561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356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617"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0AF">
        <w:rPr>
          <w:rFonts w:ascii="Times New Roman" w:hAnsi="Times New Roman" w:cs="Times New Roman"/>
          <w:sz w:val="28"/>
          <w:szCs w:val="28"/>
        </w:rPr>
        <w:t>У</w:t>
      </w:r>
      <w:r w:rsidRPr="00535617">
        <w:rPr>
          <w:rFonts w:ascii="Times New Roman" w:hAnsi="Times New Roman" w:cs="Times New Roman"/>
          <w:sz w:val="28"/>
          <w:szCs w:val="28"/>
        </w:rPr>
        <w:t xml:space="preserve">каза </w:t>
      </w:r>
      <w:r w:rsidR="006642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уководителю </w:t>
      </w:r>
      <w:r w:rsidRPr="00535617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35617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561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Камчатского края необходимо </w:t>
      </w:r>
      <w:r w:rsidRPr="00E74B6F">
        <w:rPr>
          <w:rFonts w:ascii="Times New Roman" w:hAnsi="Times New Roman" w:cs="Times New Roman"/>
          <w:sz w:val="28"/>
          <w:szCs w:val="28"/>
        </w:rPr>
        <w:t xml:space="preserve">создать в </w:t>
      </w:r>
      <w:r w:rsidRPr="00535617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5617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561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E74B6F">
        <w:rPr>
          <w:rFonts w:ascii="Times New Roman" w:hAnsi="Times New Roman" w:cs="Times New Roman"/>
          <w:sz w:val="28"/>
          <w:szCs w:val="28"/>
        </w:rPr>
        <w:t xml:space="preserve"> структурное подразделение, осуществляющее функции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B6F">
        <w:rPr>
          <w:rFonts w:ascii="Times New Roman" w:hAnsi="Times New Roman" w:cs="Times New Roman"/>
          <w:sz w:val="28"/>
          <w:szCs w:val="28"/>
        </w:rPr>
        <w:t xml:space="preserve">обеспечению информационной безопасности </w:t>
      </w:r>
      <w:r w:rsidRPr="00535617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35617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561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Камчатского края</w:t>
      </w:r>
      <w:r w:rsidRPr="00E74B6F">
        <w:rPr>
          <w:rFonts w:ascii="Times New Roman" w:hAnsi="Times New Roman" w:cs="Times New Roman"/>
          <w:sz w:val="28"/>
          <w:szCs w:val="28"/>
        </w:rPr>
        <w:t>, в том числе по обнаружению,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B6F">
        <w:rPr>
          <w:rFonts w:ascii="Times New Roman" w:hAnsi="Times New Roman" w:cs="Times New Roman"/>
          <w:sz w:val="28"/>
          <w:szCs w:val="28"/>
        </w:rPr>
        <w:t>предупреждению и ликвидации последствий компьютерных атак и реагированию на компьютерные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B6F">
        <w:rPr>
          <w:rFonts w:ascii="Times New Roman" w:hAnsi="Times New Roman" w:cs="Times New Roman"/>
          <w:sz w:val="28"/>
          <w:szCs w:val="28"/>
        </w:rPr>
        <w:t>инциденты, либо возложить данные функции на существ</w:t>
      </w:r>
      <w:r>
        <w:rPr>
          <w:rFonts w:ascii="Times New Roman" w:hAnsi="Times New Roman" w:cs="Times New Roman"/>
          <w:sz w:val="28"/>
          <w:szCs w:val="28"/>
        </w:rPr>
        <w:t>ующее структурное подразделение.</w:t>
      </w:r>
    </w:p>
    <w:p w:rsidR="00E74B6F" w:rsidRDefault="00664210" w:rsidP="00537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3561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05F">
        <w:rPr>
          <w:rFonts w:ascii="Times New Roman" w:hAnsi="Times New Roman" w:cs="Times New Roman"/>
          <w:sz w:val="28"/>
          <w:szCs w:val="28"/>
        </w:rPr>
        <w:t>У</w:t>
      </w:r>
      <w:r w:rsidRPr="00535617">
        <w:rPr>
          <w:rFonts w:ascii="Times New Roman" w:hAnsi="Times New Roman" w:cs="Times New Roman"/>
          <w:sz w:val="28"/>
          <w:szCs w:val="28"/>
        </w:rPr>
        <w:t xml:space="preserve">каза </w:t>
      </w:r>
      <w:r w:rsidR="0053705F" w:rsidRPr="00664210">
        <w:rPr>
          <w:rFonts w:ascii="Times New Roman" w:hAnsi="Times New Roman" w:cs="Times New Roman"/>
          <w:sz w:val="28"/>
          <w:szCs w:val="28"/>
        </w:rPr>
        <w:t xml:space="preserve">на </w:t>
      </w:r>
      <w:r w:rsidR="0053705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3705F" w:rsidRPr="00535617">
        <w:rPr>
          <w:rFonts w:ascii="Times New Roman" w:hAnsi="Times New Roman" w:cs="Times New Roman"/>
          <w:sz w:val="28"/>
          <w:szCs w:val="28"/>
        </w:rPr>
        <w:t>высш</w:t>
      </w:r>
      <w:r w:rsidR="0053705F">
        <w:rPr>
          <w:rFonts w:ascii="Times New Roman" w:hAnsi="Times New Roman" w:cs="Times New Roman"/>
          <w:sz w:val="28"/>
          <w:szCs w:val="28"/>
        </w:rPr>
        <w:t>его</w:t>
      </w:r>
      <w:r w:rsidR="0053705F" w:rsidRPr="00535617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53705F">
        <w:rPr>
          <w:rFonts w:ascii="Times New Roman" w:hAnsi="Times New Roman" w:cs="Times New Roman"/>
          <w:sz w:val="28"/>
          <w:szCs w:val="28"/>
        </w:rPr>
        <w:t>ого</w:t>
      </w:r>
      <w:r w:rsidR="0053705F" w:rsidRPr="0053561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3705F">
        <w:rPr>
          <w:rFonts w:ascii="Times New Roman" w:hAnsi="Times New Roman" w:cs="Times New Roman"/>
          <w:sz w:val="28"/>
          <w:szCs w:val="28"/>
        </w:rPr>
        <w:t>а Камчатского края</w:t>
      </w:r>
      <w:r w:rsidR="0053705F" w:rsidRPr="00664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в</w:t>
      </w:r>
      <w:r w:rsidRPr="00664210">
        <w:rPr>
          <w:rFonts w:ascii="Times New Roman" w:hAnsi="Times New Roman" w:cs="Times New Roman"/>
          <w:sz w:val="28"/>
          <w:szCs w:val="28"/>
        </w:rPr>
        <w:t>озложить персональную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210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безопасности </w:t>
      </w:r>
      <w:r w:rsidR="0053705F" w:rsidRPr="00535617">
        <w:rPr>
          <w:rFonts w:ascii="Times New Roman" w:hAnsi="Times New Roman" w:cs="Times New Roman"/>
          <w:sz w:val="28"/>
          <w:szCs w:val="28"/>
        </w:rPr>
        <w:t>высш</w:t>
      </w:r>
      <w:r w:rsidR="0053705F">
        <w:rPr>
          <w:rFonts w:ascii="Times New Roman" w:hAnsi="Times New Roman" w:cs="Times New Roman"/>
          <w:sz w:val="28"/>
          <w:szCs w:val="28"/>
        </w:rPr>
        <w:t>его</w:t>
      </w:r>
      <w:r w:rsidR="0053705F" w:rsidRPr="00535617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53705F">
        <w:rPr>
          <w:rFonts w:ascii="Times New Roman" w:hAnsi="Times New Roman" w:cs="Times New Roman"/>
          <w:sz w:val="28"/>
          <w:szCs w:val="28"/>
        </w:rPr>
        <w:t>ого</w:t>
      </w:r>
      <w:r w:rsidR="0053705F" w:rsidRPr="0053561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3705F">
        <w:rPr>
          <w:rFonts w:ascii="Times New Roman" w:hAnsi="Times New Roman" w:cs="Times New Roman"/>
          <w:sz w:val="28"/>
          <w:szCs w:val="28"/>
        </w:rPr>
        <w:t>а Камчатского края</w:t>
      </w:r>
      <w:r w:rsidR="0053705F">
        <w:rPr>
          <w:rFonts w:ascii="Times New Roman" w:hAnsi="Times New Roman" w:cs="Times New Roman"/>
          <w:sz w:val="28"/>
          <w:szCs w:val="28"/>
        </w:rPr>
        <w:t>.</w:t>
      </w:r>
    </w:p>
    <w:p w:rsidR="002C24C8" w:rsidRDefault="00623E87" w:rsidP="002C2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5A5D">
        <w:rPr>
          <w:rFonts w:ascii="Times New Roman" w:hAnsi="Times New Roman" w:cs="Times New Roman"/>
          <w:sz w:val="28"/>
          <w:szCs w:val="28"/>
        </w:rPr>
        <w:t>Р</w:t>
      </w:r>
      <w:r w:rsidR="002C24C8" w:rsidRPr="002C24C8">
        <w:rPr>
          <w:rFonts w:ascii="Times New Roman" w:hAnsi="Times New Roman" w:cs="Times New Roman"/>
          <w:sz w:val="28"/>
          <w:szCs w:val="28"/>
        </w:rPr>
        <w:t>аспределение</w:t>
      </w:r>
      <w:r w:rsidR="002C24C8">
        <w:rPr>
          <w:rFonts w:ascii="Times New Roman" w:hAnsi="Times New Roman" w:cs="Times New Roman"/>
          <w:sz w:val="28"/>
          <w:szCs w:val="28"/>
        </w:rPr>
        <w:t>м</w:t>
      </w:r>
      <w:r w:rsidR="002C24C8" w:rsidRPr="002C24C8">
        <w:rPr>
          <w:rFonts w:ascii="Times New Roman" w:hAnsi="Times New Roman" w:cs="Times New Roman"/>
          <w:sz w:val="28"/>
          <w:szCs w:val="28"/>
        </w:rPr>
        <w:t xml:space="preserve"> основных обязанностей</w:t>
      </w:r>
      <w:r w:rsidR="002C24C8">
        <w:rPr>
          <w:rFonts w:ascii="Times New Roman" w:hAnsi="Times New Roman" w:cs="Times New Roman"/>
          <w:sz w:val="28"/>
          <w:szCs w:val="28"/>
        </w:rPr>
        <w:t xml:space="preserve"> </w:t>
      </w:r>
      <w:r w:rsidR="002C24C8" w:rsidRPr="002C24C8">
        <w:rPr>
          <w:rFonts w:ascii="Times New Roman" w:hAnsi="Times New Roman" w:cs="Times New Roman"/>
          <w:sz w:val="28"/>
          <w:szCs w:val="28"/>
        </w:rPr>
        <w:t>между Первым вице-губернатором Камчатского края, Председателем</w:t>
      </w:r>
      <w:r w:rsidR="002C24C8">
        <w:rPr>
          <w:rFonts w:ascii="Times New Roman" w:hAnsi="Times New Roman" w:cs="Times New Roman"/>
          <w:sz w:val="28"/>
          <w:szCs w:val="28"/>
        </w:rPr>
        <w:t xml:space="preserve"> </w:t>
      </w:r>
      <w:r w:rsidR="002C24C8" w:rsidRPr="002C24C8">
        <w:rPr>
          <w:rFonts w:ascii="Times New Roman" w:hAnsi="Times New Roman" w:cs="Times New Roman"/>
          <w:sz w:val="28"/>
          <w:szCs w:val="28"/>
        </w:rPr>
        <w:t>Правительства Камчатского края, Руководителем Администрации</w:t>
      </w:r>
      <w:r w:rsidR="002C24C8">
        <w:rPr>
          <w:rFonts w:ascii="Times New Roman" w:hAnsi="Times New Roman" w:cs="Times New Roman"/>
          <w:sz w:val="28"/>
          <w:szCs w:val="28"/>
        </w:rPr>
        <w:t xml:space="preserve"> </w:t>
      </w:r>
      <w:r w:rsidR="002C24C8" w:rsidRPr="002C24C8">
        <w:rPr>
          <w:rFonts w:ascii="Times New Roman" w:hAnsi="Times New Roman" w:cs="Times New Roman"/>
          <w:sz w:val="28"/>
          <w:szCs w:val="28"/>
        </w:rPr>
        <w:t>Губернатора Камчатского края, заместителями Председателя Правительства</w:t>
      </w:r>
      <w:r w:rsidR="002C24C8">
        <w:rPr>
          <w:rFonts w:ascii="Times New Roman" w:hAnsi="Times New Roman" w:cs="Times New Roman"/>
          <w:sz w:val="28"/>
          <w:szCs w:val="28"/>
        </w:rPr>
        <w:t xml:space="preserve"> </w:t>
      </w:r>
      <w:r w:rsidR="002C24C8" w:rsidRPr="002C24C8">
        <w:rPr>
          <w:rFonts w:ascii="Times New Roman" w:hAnsi="Times New Roman" w:cs="Times New Roman"/>
          <w:sz w:val="28"/>
          <w:szCs w:val="28"/>
        </w:rPr>
        <w:t>Камчатского края, полномочным представителем Губернатора Камчатского</w:t>
      </w:r>
      <w:r w:rsidR="002C24C8">
        <w:rPr>
          <w:rFonts w:ascii="Times New Roman" w:hAnsi="Times New Roman" w:cs="Times New Roman"/>
          <w:sz w:val="28"/>
          <w:szCs w:val="28"/>
        </w:rPr>
        <w:t xml:space="preserve"> </w:t>
      </w:r>
      <w:r w:rsidR="002C24C8" w:rsidRPr="002C24C8">
        <w:rPr>
          <w:rFonts w:ascii="Times New Roman" w:hAnsi="Times New Roman" w:cs="Times New Roman"/>
          <w:sz w:val="28"/>
          <w:szCs w:val="28"/>
        </w:rPr>
        <w:t>края</w:t>
      </w:r>
      <w:r w:rsidR="002C24C8">
        <w:rPr>
          <w:rFonts w:ascii="Times New Roman" w:hAnsi="Times New Roman" w:cs="Times New Roman"/>
          <w:sz w:val="28"/>
          <w:szCs w:val="28"/>
        </w:rPr>
        <w:t>,</w:t>
      </w:r>
      <w:r w:rsidR="009F6E45">
        <w:rPr>
          <w:rFonts w:ascii="Times New Roman" w:hAnsi="Times New Roman" w:cs="Times New Roman"/>
          <w:sz w:val="28"/>
          <w:szCs w:val="28"/>
        </w:rPr>
        <w:t xml:space="preserve"> </w:t>
      </w:r>
      <w:r w:rsidR="002C24C8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40E72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0E72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14 марта 2022 г. №</w:t>
      </w:r>
      <w:r w:rsidR="00A75A5D">
        <w:rPr>
          <w:rFonts w:ascii="Times New Roman" w:hAnsi="Times New Roman" w:cs="Times New Roman"/>
          <w:sz w:val="28"/>
          <w:szCs w:val="28"/>
        </w:rPr>
        <w:t> </w:t>
      </w:r>
      <w:r w:rsidR="00640E72">
        <w:rPr>
          <w:rFonts w:ascii="Times New Roman" w:hAnsi="Times New Roman" w:cs="Times New Roman"/>
          <w:sz w:val="28"/>
          <w:szCs w:val="28"/>
        </w:rPr>
        <w:t>156-Р</w:t>
      </w:r>
      <w:r w:rsidR="009F6E45">
        <w:rPr>
          <w:rFonts w:ascii="Times New Roman" w:hAnsi="Times New Roman" w:cs="Times New Roman"/>
          <w:sz w:val="28"/>
          <w:szCs w:val="28"/>
        </w:rPr>
        <w:t xml:space="preserve">, </w:t>
      </w:r>
      <w:r w:rsidR="00FA5A11" w:rsidRPr="00FA5A11">
        <w:rPr>
          <w:rFonts w:ascii="Times New Roman" w:hAnsi="Times New Roman" w:cs="Times New Roman"/>
          <w:sz w:val="28"/>
          <w:szCs w:val="28"/>
        </w:rPr>
        <w:t>Председател</w:t>
      </w:r>
      <w:r w:rsidR="002C24C8">
        <w:rPr>
          <w:rFonts w:ascii="Times New Roman" w:hAnsi="Times New Roman" w:cs="Times New Roman"/>
          <w:sz w:val="28"/>
          <w:szCs w:val="28"/>
        </w:rPr>
        <w:t>ь</w:t>
      </w:r>
      <w:r w:rsidR="00FA5A11" w:rsidRPr="00FA5A11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  <w:r w:rsidR="002C24C8">
        <w:rPr>
          <w:rFonts w:ascii="Times New Roman" w:hAnsi="Times New Roman" w:cs="Times New Roman"/>
          <w:sz w:val="28"/>
          <w:szCs w:val="28"/>
        </w:rPr>
        <w:t xml:space="preserve"> </w:t>
      </w:r>
      <w:r w:rsidR="002C24C8" w:rsidRPr="002C24C8">
        <w:rPr>
          <w:rFonts w:ascii="Times New Roman" w:hAnsi="Times New Roman" w:cs="Times New Roman"/>
          <w:sz w:val="28"/>
          <w:szCs w:val="28"/>
        </w:rPr>
        <w:t>координирует и контролирует деятельность</w:t>
      </w:r>
      <w:r w:rsidR="002C24C8">
        <w:rPr>
          <w:rFonts w:ascii="Times New Roman" w:hAnsi="Times New Roman" w:cs="Times New Roman"/>
          <w:sz w:val="28"/>
          <w:szCs w:val="28"/>
        </w:rPr>
        <w:t xml:space="preserve"> </w:t>
      </w:r>
      <w:r w:rsidR="002C24C8" w:rsidRPr="002C24C8">
        <w:rPr>
          <w:rFonts w:ascii="Times New Roman" w:hAnsi="Times New Roman" w:cs="Times New Roman"/>
          <w:sz w:val="28"/>
          <w:szCs w:val="28"/>
        </w:rPr>
        <w:t>Министерства цифрового развития Камчатского края</w:t>
      </w:r>
      <w:r w:rsidR="009F6E45">
        <w:rPr>
          <w:rFonts w:ascii="Times New Roman" w:hAnsi="Times New Roman" w:cs="Times New Roman"/>
          <w:sz w:val="28"/>
          <w:szCs w:val="28"/>
        </w:rPr>
        <w:t>.</w:t>
      </w:r>
    </w:p>
    <w:p w:rsidR="001F0E30" w:rsidRDefault="00222CFD" w:rsidP="001F0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22CFD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2CFD">
        <w:rPr>
          <w:rFonts w:ascii="Times New Roman" w:hAnsi="Times New Roman" w:cs="Times New Roman"/>
          <w:sz w:val="28"/>
          <w:szCs w:val="28"/>
        </w:rPr>
        <w:t xml:space="preserve"> о Министерстве цифрового развития Камча</w:t>
      </w:r>
      <w:r>
        <w:rPr>
          <w:rFonts w:ascii="Times New Roman" w:hAnsi="Times New Roman" w:cs="Times New Roman"/>
          <w:sz w:val="28"/>
          <w:szCs w:val="28"/>
        </w:rPr>
        <w:t xml:space="preserve">тского края, утвержденным </w:t>
      </w:r>
      <w:r w:rsidR="00A75A5D">
        <w:rPr>
          <w:rFonts w:ascii="Times New Roman" w:hAnsi="Times New Roman" w:cs="Times New Roman"/>
          <w:sz w:val="28"/>
          <w:szCs w:val="28"/>
        </w:rPr>
        <w:t>п</w:t>
      </w:r>
      <w:r w:rsidRPr="00222CF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2CFD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19</w:t>
      </w:r>
      <w:r w:rsidR="00A75A5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22CFD">
        <w:rPr>
          <w:rFonts w:ascii="Times New Roman" w:hAnsi="Times New Roman" w:cs="Times New Roman"/>
          <w:sz w:val="28"/>
          <w:szCs w:val="28"/>
        </w:rPr>
        <w:t>2008</w:t>
      </w:r>
      <w:r w:rsidR="00A75A5D">
        <w:rPr>
          <w:rFonts w:ascii="Times New Roman" w:hAnsi="Times New Roman" w:cs="Times New Roman"/>
          <w:sz w:val="28"/>
          <w:szCs w:val="28"/>
        </w:rPr>
        <w:t xml:space="preserve"> г.</w:t>
      </w:r>
      <w:r w:rsidRPr="0022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75A5D">
        <w:rPr>
          <w:rFonts w:ascii="Times New Roman" w:hAnsi="Times New Roman" w:cs="Times New Roman"/>
          <w:sz w:val="28"/>
          <w:szCs w:val="28"/>
        </w:rPr>
        <w:t> </w:t>
      </w:r>
      <w:r w:rsidRPr="00222CFD">
        <w:rPr>
          <w:rFonts w:ascii="Times New Roman" w:hAnsi="Times New Roman" w:cs="Times New Roman"/>
          <w:sz w:val="28"/>
          <w:szCs w:val="28"/>
        </w:rPr>
        <w:t>429-П</w:t>
      </w:r>
      <w:r w:rsidR="00662BFF">
        <w:rPr>
          <w:rFonts w:ascii="Times New Roman" w:hAnsi="Times New Roman" w:cs="Times New Roman"/>
          <w:sz w:val="28"/>
          <w:szCs w:val="28"/>
        </w:rPr>
        <w:t>,</w:t>
      </w:r>
      <w:r w:rsidR="001F0E30">
        <w:rPr>
          <w:rFonts w:ascii="Times New Roman" w:hAnsi="Times New Roman" w:cs="Times New Roman"/>
          <w:sz w:val="28"/>
          <w:szCs w:val="28"/>
        </w:rPr>
        <w:t xml:space="preserve"> Министерство цифрового развития Камчатского края является</w:t>
      </w:r>
      <w:r w:rsidRPr="00222CFD">
        <w:rPr>
          <w:rFonts w:ascii="Times New Roman" w:hAnsi="Times New Roman" w:cs="Times New Roman"/>
          <w:sz w:val="28"/>
          <w:szCs w:val="28"/>
        </w:rPr>
        <w:t xml:space="preserve"> исполнительным органом Камчатского края, осуществляющим на территории Камчатского края выработку и реализацию региональной политики в сфере защиты информации, не </w:t>
      </w:r>
      <w:r w:rsidR="001F0E30">
        <w:rPr>
          <w:rFonts w:ascii="Times New Roman" w:hAnsi="Times New Roman" w:cs="Times New Roman"/>
          <w:sz w:val="28"/>
          <w:szCs w:val="28"/>
        </w:rPr>
        <w:t>содержащей сведения, составляющие государственную тайну.</w:t>
      </w:r>
    </w:p>
    <w:p w:rsidR="006C1EC5" w:rsidRDefault="00D06392" w:rsidP="0076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2B8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C1EC5" w:rsidRPr="006C1EC5">
        <w:rPr>
          <w:rFonts w:ascii="Times New Roman" w:hAnsi="Times New Roman" w:cs="Times New Roman"/>
          <w:sz w:val="28"/>
          <w:szCs w:val="28"/>
        </w:rPr>
        <w:t>Положение</w:t>
      </w:r>
      <w:r w:rsidR="00CE2B88">
        <w:rPr>
          <w:rFonts w:ascii="Times New Roman" w:hAnsi="Times New Roman" w:cs="Times New Roman"/>
          <w:sz w:val="28"/>
          <w:szCs w:val="28"/>
        </w:rPr>
        <w:t>м</w:t>
      </w:r>
      <w:r w:rsidR="006C1EC5" w:rsidRPr="006C1EC5">
        <w:rPr>
          <w:rFonts w:ascii="Times New Roman" w:hAnsi="Times New Roman" w:cs="Times New Roman"/>
          <w:sz w:val="28"/>
          <w:szCs w:val="28"/>
        </w:rPr>
        <w:t xml:space="preserve"> об обеспечении защиты информации </w:t>
      </w:r>
      <w:r w:rsidR="00A75A5D">
        <w:rPr>
          <w:rFonts w:ascii="Times New Roman" w:hAnsi="Times New Roman" w:cs="Times New Roman"/>
          <w:sz w:val="28"/>
          <w:szCs w:val="28"/>
        </w:rPr>
        <w:br/>
      </w:r>
      <w:r w:rsidR="006C1EC5" w:rsidRPr="006C1EC5">
        <w:rPr>
          <w:rFonts w:ascii="Times New Roman" w:hAnsi="Times New Roman" w:cs="Times New Roman"/>
          <w:sz w:val="28"/>
          <w:szCs w:val="28"/>
        </w:rPr>
        <w:t>в Правительстве Камчатского края, иных исполнительных органах Камчатского края и подведомственных исполнительным органам Камчатского края краевых государст</w:t>
      </w:r>
      <w:r w:rsidR="00CE2B88">
        <w:rPr>
          <w:rFonts w:ascii="Times New Roman" w:hAnsi="Times New Roman" w:cs="Times New Roman"/>
          <w:sz w:val="28"/>
          <w:szCs w:val="28"/>
        </w:rPr>
        <w:t>венных учреждениях, утвержденным</w:t>
      </w:r>
      <w:r w:rsidR="006C1EC5" w:rsidRPr="006C1EC5">
        <w:rPr>
          <w:rFonts w:ascii="Times New Roman" w:hAnsi="Times New Roman" w:cs="Times New Roman"/>
          <w:sz w:val="28"/>
          <w:szCs w:val="28"/>
        </w:rPr>
        <w:t xml:space="preserve"> распоряжением Губернатора Камчатского кр</w:t>
      </w:r>
      <w:r w:rsidR="005F43AD">
        <w:rPr>
          <w:rFonts w:ascii="Times New Roman" w:hAnsi="Times New Roman" w:cs="Times New Roman"/>
          <w:sz w:val="28"/>
          <w:szCs w:val="28"/>
        </w:rPr>
        <w:t>ая от 27 апреля 2021 г. №</w:t>
      </w:r>
      <w:r w:rsidR="00140399">
        <w:rPr>
          <w:rFonts w:ascii="Times New Roman" w:hAnsi="Times New Roman" w:cs="Times New Roman"/>
          <w:sz w:val="28"/>
          <w:szCs w:val="28"/>
        </w:rPr>
        <w:t> </w:t>
      </w:r>
      <w:r w:rsidR="005F43AD">
        <w:rPr>
          <w:rFonts w:ascii="Times New Roman" w:hAnsi="Times New Roman" w:cs="Times New Roman"/>
          <w:sz w:val="28"/>
          <w:szCs w:val="28"/>
        </w:rPr>
        <w:t>284-Р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руководители исполнительных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</w:t>
      </w:r>
      <w:r w:rsidRPr="00D06392">
        <w:rPr>
          <w:rFonts w:ascii="Times New Roman" w:hAnsi="Times New Roman" w:cs="Times New Roman"/>
          <w:sz w:val="28"/>
          <w:szCs w:val="28"/>
        </w:rPr>
        <w:t xml:space="preserve"> Камчатского края, которым на праве собственности, аренды, праве 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92">
        <w:rPr>
          <w:rFonts w:ascii="Times New Roman" w:hAnsi="Times New Roman" w:cs="Times New Roman"/>
          <w:sz w:val="28"/>
          <w:szCs w:val="28"/>
        </w:rPr>
        <w:t xml:space="preserve">ведения или оперативного управления принадлежат </w:t>
      </w:r>
      <w:r>
        <w:rPr>
          <w:rFonts w:ascii="Times New Roman" w:hAnsi="Times New Roman" w:cs="Times New Roman"/>
          <w:sz w:val="28"/>
          <w:szCs w:val="28"/>
        </w:rPr>
        <w:t>государственные и</w:t>
      </w:r>
      <w:r w:rsidR="00846678">
        <w:rPr>
          <w:rFonts w:ascii="Times New Roman" w:hAnsi="Times New Roman" w:cs="Times New Roman"/>
          <w:sz w:val="28"/>
          <w:szCs w:val="28"/>
        </w:rPr>
        <w:t>нформационные системы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92">
        <w:rPr>
          <w:rFonts w:ascii="Times New Roman" w:hAnsi="Times New Roman" w:cs="Times New Roman"/>
          <w:sz w:val="28"/>
          <w:szCs w:val="28"/>
        </w:rPr>
        <w:t>объекты критической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92">
        <w:rPr>
          <w:rFonts w:ascii="Times New Roman" w:hAnsi="Times New Roman" w:cs="Times New Roman"/>
          <w:sz w:val="28"/>
          <w:szCs w:val="28"/>
        </w:rPr>
        <w:t xml:space="preserve">информационной инфраструктуры, несут персональную ответственность </w:t>
      </w:r>
      <w:r w:rsidR="00846678">
        <w:rPr>
          <w:rFonts w:ascii="Times New Roman" w:hAnsi="Times New Roman" w:cs="Times New Roman"/>
          <w:sz w:val="28"/>
          <w:szCs w:val="28"/>
        </w:rPr>
        <w:br/>
      </w:r>
      <w:r w:rsidR="00846678" w:rsidRPr="00D06392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846678">
        <w:rPr>
          <w:rFonts w:ascii="Times New Roman" w:hAnsi="Times New Roman" w:cs="Times New Roman"/>
          <w:sz w:val="28"/>
          <w:szCs w:val="28"/>
        </w:rPr>
        <w:t xml:space="preserve"> </w:t>
      </w:r>
      <w:r w:rsidR="00846678" w:rsidRPr="00D0639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46678">
        <w:rPr>
          <w:rFonts w:ascii="Times New Roman" w:hAnsi="Times New Roman" w:cs="Times New Roman"/>
          <w:sz w:val="28"/>
          <w:szCs w:val="28"/>
        </w:rPr>
        <w:t xml:space="preserve"> </w:t>
      </w:r>
      <w:r w:rsidRPr="00D0639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защиты информации, </w:t>
      </w:r>
      <w:r w:rsidRPr="00D06392">
        <w:rPr>
          <w:rFonts w:ascii="Times New Roman" w:hAnsi="Times New Roman" w:cs="Times New Roman"/>
          <w:sz w:val="28"/>
          <w:szCs w:val="28"/>
        </w:rPr>
        <w:t xml:space="preserve">содержащейся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6392">
        <w:rPr>
          <w:rFonts w:ascii="Times New Roman" w:hAnsi="Times New Roman" w:cs="Times New Roman"/>
          <w:sz w:val="28"/>
          <w:szCs w:val="28"/>
        </w:rPr>
        <w:t>нформационных си</w:t>
      </w:r>
      <w:r>
        <w:rPr>
          <w:rFonts w:ascii="Times New Roman" w:hAnsi="Times New Roman" w:cs="Times New Roman"/>
          <w:sz w:val="28"/>
          <w:szCs w:val="28"/>
        </w:rPr>
        <w:t xml:space="preserve">стемах, операторами которых они </w:t>
      </w:r>
      <w:r w:rsidRPr="00D06392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06392">
        <w:rPr>
          <w:rFonts w:ascii="Times New Roman" w:hAnsi="Times New Roman" w:cs="Times New Roman"/>
          <w:sz w:val="28"/>
          <w:szCs w:val="28"/>
        </w:rPr>
        <w:t>за обеспечение безопасности объектов критической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92">
        <w:rPr>
          <w:rFonts w:ascii="Times New Roman" w:hAnsi="Times New Roman" w:cs="Times New Roman"/>
          <w:sz w:val="28"/>
          <w:szCs w:val="28"/>
        </w:rPr>
        <w:t>информационной инфраструктуры.</w:t>
      </w:r>
    </w:p>
    <w:p w:rsidR="00050C02" w:rsidRDefault="00DE1FC3" w:rsidP="0076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</w:t>
      </w:r>
      <w:r w:rsidR="00953584">
        <w:rPr>
          <w:rFonts w:ascii="Times New Roman" w:hAnsi="Times New Roman" w:cs="Times New Roman"/>
          <w:sz w:val="28"/>
          <w:szCs w:val="28"/>
        </w:rPr>
        <w:t>изложенного представляется целесообразным утв</w:t>
      </w:r>
      <w:r w:rsidR="002F7CD4">
        <w:rPr>
          <w:rFonts w:ascii="Times New Roman" w:hAnsi="Times New Roman" w:cs="Times New Roman"/>
          <w:sz w:val="28"/>
          <w:szCs w:val="28"/>
        </w:rPr>
        <w:t>ердить проект</w:t>
      </w:r>
      <w:r w:rsidR="00760466">
        <w:rPr>
          <w:rFonts w:ascii="Times New Roman" w:hAnsi="Times New Roman" w:cs="Times New Roman"/>
          <w:sz w:val="28"/>
          <w:szCs w:val="28"/>
        </w:rPr>
        <w:t xml:space="preserve"> настоящего распоряжения</w:t>
      </w:r>
      <w:r w:rsidR="002F7CD4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в предлагаемой редакции.</w:t>
      </w:r>
    </w:p>
    <w:p w:rsidR="00280552" w:rsidRDefault="00280552" w:rsidP="0076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80552">
        <w:rPr>
          <w:rFonts w:ascii="Times New Roman" w:hAnsi="Times New Roman" w:cs="Times New Roman"/>
          <w:sz w:val="28"/>
          <w:szCs w:val="28"/>
        </w:rPr>
        <w:t>здание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52">
        <w:rPr>
          <w:rFonts w:ascii="Times New Roman" w:hAnsi="Times New Roman" w:cs="Times New Roman"/>
          <w:sz w:val="28"/>
          <w:szCs w:val="28"/>
        </w:rPr>
        <w:t>распоряжения</w:t>
      </w:r>
      <w:r w:rsidR="00581AF7" w:rsidRPr="00581AF7">
        <w:rPr>
          <w:rFonts w:ascii="Times New Roman" w:hAnsi="Times New Roman" w:cs="Times New Roman"/>
          <w:sz w:val="28"/>
          <w:szCs w:val="28"/>
        </w:rPr>
        <w:t xml:space="preserve"> </w:t>
      </w:r>
      <w:r w:rsidR="00760466">
        <w:rPr>
          <w:rFonts w:ascii="Times New Roman" w:hAnsi="Times New Roman" w:cs="Times New Roman"/>
          <w:sz w:val="28"/>
          <w:szCs w:val="28"/>
        </w:rPr>
        <w:t>Губернатора</w:t>
      </w:r>
      <w:r w:rsidR="00581AF7" w:rsidRPr="0028055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280552">
        <w:rPr>
          <w:rFonts w:ascii="Times New Roman" w:hAnsi="Times New Roman" w:cs="Times New Roman"/>
          <w:sz w:val="28"/>
          <w:szCs w:val="28"/>
        </w:rPr>
        <w:t xml:space="preserve"> </w:t>
      </w:r>
      <w:r w:rsidR="00760466">
        <w:rPr>
          <w:rFonts w:ascii="Times New Roman" w:hAnsi="Times New Roman" w:cs="Times New Roman"/>
          <w:sz w:val="28"/>
          <w:szCs w:val="28"/>
        </w:rPr>
        <w:br/>
      </w:r>
      <w:r w:rsidRPr="00280552">
        <w:rPr>
          <w:rFonts w:ascii="Times New Roman" w:hAnsi="Times New Roman" w:cs="Times New Roman"/>
          <w:sz w:val="28"/>
          <w:szCs w:val="28"/>
        </w:rPr>
        <w:t xml:space="preserve">не </w:t>
      </w:r>
      <w:r w:rsidR="00581AF7">
        <w:rPr>
          <w:rFonts w:ascii="Times New Roman" w:hAnsi="Times New Roman" w:cs="Times New Roman"/>
          <w:sz w:val="28"/>
          <w:szCs w:val="28"/>
        </w:rPr>
        <w:t>по</w:t>
      </w:r>
      <w:r w:rsidRPr="00280552">
        <w:rPr>
          <w:rFonts w:ascii="Times New Roman" w:hAnsi="Times New Roman" w:cs="Times New Roman"/>
          <w:sz w:val="28"/>
          <w:szCs w:val="28"/>
        </w:rPr>
        <w:t>требует выделения из краевого бюджета дополнительных ассигнований.</w:t>
      </w:r>
    </w:p>
    <w:p w:rsidR="0090322C" w:rsidRDefault="0090322C" w:rsidP="0076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80552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80552">
        <w:rPr>
          <w:rFonts w:ascii="Times New Roman" w:hAnsi="Times New Roman" w:cs="Times New Roman"/>
          <w:sz w:val="28"/>
          <w:szCs w:val="28"/>
        </w:rPr>
        <w:t xml:space="preserve"> проект распоряжения </w:t>
      </w:r>
      <w:r w:rsidR="00DB60E8">
        <w:rPr>
          <w:rFonts w:ascii="Times New Roman" w:hAnsi="Times New Roman" w:cs="Times New Roman"/>
          <w:sz w:val="28"/>
          <w:szCs w:val="28"/>
        </w:rPr>
        <w:t>Губернатора</w:t>
      </w:r>
      <w:r w:rsidRPr="0028055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 в установленном порядке не подлежит.</w:t>
      </w:r>
    </w:p>
    <w:p w:rsidR="00803B0D" w:rsidRDefault="00E11457" w:rsidP="0076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80552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80552">
        <w:rPr>
          <w:rFonts w:ascii="Times New Roman" w:hAnsi="Times New Roman" w:cs="Times New Roman"/>
          <w:sz w:val="28"/>
          <w:szCs w:val="28"/>
        </w:rPr>
        <w:t xml:space="preserve"> проект распоряжения </w:t>
      </w:r>
      <w:r w:rsidR="00C516EB">
        <w:rPr>
          <w:rFonts w:ascii="Times New Roman" w:hAnsi="Times New Roman" w:cs="Times New Roman"/>
          <w:sz w:val="28"/>
          <w:szCs w:val="28"/>
        </w:rPr>
        <w:t>Губернатора</w:t>
      </w:r>
      <w:r w:rsidRPr="0028055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27258E" w:rsidRPr="0027258E">
        <w:rPr>
          <w:rFonts w:ascii="Times New Roman" w:hAnsi="Times New Roman" w:cs="Times New Roman"/>
          <w:sz w:val="28"/>
          <w:szCs w:val="28"/>
        </w:rPr>
        <w:t>на Едином портале проведения независимой</w:t>
      </w:r>
      <w:r w:rsidR="0027258E">
        <w:rPr>
          <w:rFonts w:ascii="Times New Roman" w:hAnsi="Times New Roman" w:cs="Times New Roman"/>
          <w:sz w:val="28"/>
          <w:szCs w:val="28"/>
        </w:rPr>
        <w:t xml:space="preserve"> </w:t>
      </w:r>
      <w:r w:rsidR="0027258E" w:rsidRPr="0027258E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  <w:r w:rsidR="00581AF7">
        <w:rPr>
          <w:rFonts w:ascii="Times New Roman" w:hAnsi="Times New Roman" w:cs="Times New Roman"/>
          <w:sz w:val="28"/>
          <w:szCs w:val="28"/>
        </w:rPr>
        <w:br/>
      </w:r>
      <w:r w:rsidR="0027258E" w:rsidRPr="0027258E">
        <w:rPr>
          <w:rFonts w:ascii="Times New Roman" w:hAnsi="Times New Roman" w:cs="Times New Roman"/>
          <w:sz w:val="28"/>
          <w:szCs w:val="28"/>
        </w:rPr>
        <w:t>и общественного обсуждения проектов</w:t>
      </w:r>
      <w:r w:rsidR="0027258E">
        <w:rPr>
          <w:rFonts w:ascii="Times New Roman" w:hAnsi="Times New Roman" w:cs="Times New Roman"/>
          <w:sz w:val="28"/>
          <w:szCs w:val="28"/>
        </w:rPr>
        <w:t xml:space="preserve"> </w:t>
      </w:r>
      <w:r w:rsidR="0027258E" w:rsidRPr="0027258E">
        <w:rPr>
          <w:rFonts w:ascii="Times New Roman" w:hAnsi="Times New Roman" w:cs="Times New Roman"/>
          <w:sz w:val="28"/>
          <w:szCs w:val="28"/>
        </w:rPr>
        <w:t>нормативных правовых актов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C516EB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8B6578" w:rsidRDefault="008B6578" w:rsidP="0076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578" w:rsidRDefault="008B6578" w:rsidP="0076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578" w:rsidRDefault="008B6578" w:rsidP="0076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6578" w:rsidSect="008B6578">
      <w:headerReference w:type="default" r:id="rId7"/>
      <w:pgSz w:w="11906" w:h="16838"/>
      <w:pgMar w:top="1134" w:right="567" w:bottom="1134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03" w:rsidRDefault="00244C03" w:rsidP="00B060AF">
      <w:pPr>
        <w:spacing w:after="0" w:line="240" w:lineRule="auto"/>
      </w:pPr>
      <w:r>
        <w:separator/>
      </w:r>
    </w:p>
  </w:endnote>
  <w:endnote w:type="continuationSeparator" w:id="0">
    <w:p w:rsidR="00244C03" w:rsidRDefault="00244C03" w:rsidP="00B0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03" w:rsidRDefault="00244C03" w:rsidP="00B060AF">
      <w:pPr>
        <w:spacing w:after="0" w:line="240" w:lineRule="auto"/>
      </w:pPr>
      <w:r>
        <w:separator/>
      </w:r>
    </w:p>
  </w:footnote>
  <w:footnote w:type="continuationSeparator" w:id="0">
    <w:p w:rsidR="00244C03" w:rsidRDefault="00244C03" w:rsidP="00B0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919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60AF" w:rsidRPr="00B060AF" w:rsidRDefault="00B060A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60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60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60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65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060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60AF" w:rsidRDefault="00B060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03A"/>
    <w:multiLevelType w:val="hybridMultilevel"/>
    <w:tmpl w:val="AC1E925E"/>
    <w:lvl w:ilvl="0" w:tplc="7E341C5E">
      <w:start w:val="1"/>
      <w:numFmt w:val="decimal"/>
      <w:lvlText w:val="%1)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52472E"/>
    <w:multiLevelType w:val="hybridMultilevel"/>
    <w:tmpl w:val="3BF6AD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AF7052"/>
    <w:multiLevelType w:val="hybridMultilevel"/>
    <w:tmpl w:val="3B4AD7EA"/>
    <w:lvl w:ilvl="0" w:tplc="BC0CC3F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1C"/>
    <w:rsid w:val="00036418"/>
    <w:rsid w:val="00050C02"/>
    <w:rsid w:val="00091BCD"/>
    <w:rsid w:val="00131780"/>
    <w:rsid w:val="00140399"/>
    <w:rsid w:val="001F0E30"/>
    <w:rsid w:val="00222CFD"/>
    <w:rsid w:val="0023443A"/>
    <w:rsid w:val="00235BF7"/>
    <w:rsid w:val="00244C03"/>
    <w:rsid w:val="0027258E"/>
    <w:rsid w:val="00280552"/>
    <w:rsid w:val="002823A2"/>
    <w:rsid w:val="00282C06"/>
    <w:rsid w:val="002956C2"/>
    <w:rsid w:val="002C24C8"/>
    <w:rsid w:val="002F7CD4"/>
    <w:rsid w:val="003431A2"/>
    <w:rsid w:val="00351667"/>
    <w:rsid w:val="00353698"/>
    <w:rsid w:val="003A2F15"/>
    <w:rsid w:val="003A6414"/>
    <w:rsid w:val="003A711F"/>
    <w:rsid w:val="003F13FB"/>
    <w:rsid w:val="00412F86"/>
    <w:rsid w:val="00442279"/>
    <w:rsid w:val="00442662"/>
    <w:rsid w:val="00464B91"/>
    <w:rsid w:val="00465F23"/>
    <w:rsid w:val="00473487"/>
    <w:rsid w:val="004B589B"/>
    <w:rsid w:val="004C51B2"/>
    <w:rsid w:val="00535617"/>
    <w:rsid w:val="005361A6"/>
    <w:rsid w:val="0053705F"/>
    <w:rsid w:val="005742E3"/>
    <w:rsid w:val="0057625A"/>
    <w:rsid w:val="00581AF7"/>
    <w:rsid w:val="0059504E"/>
    <w:rsid w:val="00596F66"/>
    <w:rsid w:val="005B2375"/>
    <w:rsid w:val="005C7668"/>
    <w:rsid w:val="005F43AD"/>
    <w:rsid w:val="00623E87"/>
    <w:rsid w:val="00640E72"/>
    <w:rsid w:val="00643AF3"/>
    <w:rsid w:val="00662BFF"/>
    <w:rsid w:val="00664210"/>
    <w:rsid w:val="00680A8F"/>
    <w:rsid w:val="006A2D96"/>
    <w:rsid w:val="006C1EC5"/>
    <w:rsid w:val="006C1F37"/>
    <w:rsid w:val="006E1EDB"/>
    <w:rsid w:val="00717F06"/>
    <w:rsid w:val="00753E29"/>
    <w:rsid w:val="0075709F"/>
    <w:rsid w:val="00760466"/>
    <w:rsid w:val="007A038C"/>
    <w:rsid w:val="007A7F3A"/>
    <w:rsid w:val="007C3177"/>
    <w:rsid w:val="007C6B00"/>
    <w:rsid w:val="007D4A88"/>
    <w:rsid w:val="007F5955"/>
    <w:rsid w:val="00803B0D"/>
    <w:rsid w:val="0084032F"/>
    <w:rsid w:val="00846678"/>
    <w:rsid w:val="00856D6D"/>
    <w:rsid w:val="008674F6"/>
    <w:rsid w:val="00874E52"/>
    <w:rsid w:val="008954D2"/>
    <w:rsid w:val="008A481F"/>
    <w:rsid w:val="008B6578"/>
    <w:rsid w:val="008C155F"/>
    <w:rsid w:val="008F2B26"/>
    <w:rsid w:val="0090322C"/>
    <w:rsid w:val="00913D54"/>
    <w:rsid w:val="00953584"/>
    <w:rsid w:val="009813E6"/>
    <w:rsid w:val="0099608E"/>
    <w:rsid w:val="009C75A6"/>
    <w:rsid w:val="009F6E45"/>
    <w:rsid w:val="00A253FC"/>
    <w:rsid w:val="00A32FE6"/>
    <w:rsid w:val="00A75A5D"/>
    <w:rsid w:val="00AA4899"/>
    <w:rsid w:val="00AC25C0"/>
    <w:rsid w:val="00B060AF"/>
    <w:rsid w:val="00B2321C"/>
    <w:rsid w:val="00B25D47"/>
    <w:rsid w:val="00B5503F"/>
    <w:rsid w:val="00BC7B84"/>
    <w:rsid w:val="00BF6DB0"/>
    <w:rsid w:val="00C0389A"/>
    <w:rsid w:val="00C34567"/>
    <w:rsid w:val="00C45992"/>
    <w:rsid w:val="00C47FA2"/>
    <w:rsid w:val="00C516EB"/>
    <w:rsid w:val="00C51D81"/>
    <w:rsid w:val="00C73A2F"/>
    <w:rsid w:val="00CA5F63"/>
    <w:rsid w:val="00CE2B88"/>
    <w:rsid w:val="00CE6A82"/>
    <w:rsid w:val="00CF73DD"/>
    <w:rsid w:val="00D06392"/>
    <w:rsid w:val="00D114CE"/>
    <w:rsid w:val="00D25965"/>
    <w:rsid w:val="00D92133"/>
    <w:rsid w:val="00DA407A"/>
    <w:rsid w:val="00DB60E8"/>
    <w:rsid w:val="00DE1B0A"/>
    <w:rsid w:val="00DE1FC3"/>
    <w:rsid w:val="00E11457"/>
    <w:rsid w:val="00E30C21"/>
    <w:rsid w:val="00E464FA"/>
    <w:rsid w:val="00E53C11"/>
    <w:rsid w:val="00E74B6F"/>
    <w:rsid w:val="00F93AD3"/>
    <w:rsid w:val="00F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5838"/>
  <w15:chartTrackingRefBased/>
  <w15:docId w15:val="{2ABE1B50-211E-4A8D-A1E6-DD059701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D9213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0AF"/>
  </w:style>
  <w:style w:type="paragraph" w:styleId="a7">
    <w:name w:val="footer"/>
    <w:basedOn w:val="a"/>
    <w:link w:val="a8"/>
    <w:uiPriority w:val="99"/>
    <w:unhideWhenUsed/>
    <w:rsid w:val="00B0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Ольга Валерьевна</dc:creator>
  <cp:keywords/>
  <dc:description/>
  <cp:lastModifiedBy>Бугаенко Илья Иванович</cp:lastModifiedBy>
  <cp:revision>106</cp:revision>
  <dcterms:created xsi:type="dcterms:W3CDTF">2021-04-18T00:55:00Z</dcterms:created>
  <dcterms:modified xsi:type="dcterms:W3CDTF">2022-09-01T03:39:00Z</dcterms:modified>
</cp:coreProperties>
</file>