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4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CD57DA" w:rsidTr="00F8087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CD57DA" w:rsidRPr="00E928AA" w:rsidRDefault="00CD57DA" w:rsidP="00F8087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E928AA">
              <w:rPr>
                <w:rFonts w:ascii="Times New Roman" w:hAnsi="Times New Roman"/>
                <w:b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E928AA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928AA">
              <w:rPr>
                <w:rFonts w:ascii="Times New Roman" w:hAnsi="Times New Roman"/>
                <w:b/>
                <w:sz w:val="28"/>
                <w:szCs w:val="28"/>
              </w:rPr>
              <w:t xml:space="preserve"> Камчатского края «Цифровая трансформация в Камчатском крае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CD57DA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57DA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57DA" w:rsidRPr="00AF5E49" w:rsidRDefault="00CD57DA" w:rsidP="008D1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5E49">
        <w:rPr>
          <w:rFonts w:ascii="Times New Roman" w:hAnsi="Times New Roman"/>
          <w:color w:val="auto"/>
          <w:sz w:val="28"/>
          <w:szCs w:val="28"/>
        </w:rPr>
        <w:t xml:space="preserve">В целях реализации </w:t>
      </w:r>
      <w:hyperlink r:id="rId9" w:history="1">
        <w:r w:rsidRPr="00AF5E49">
          <w:rPr>
            <w:rFonts w:ascii="Times New Roman" w:hAnsi="Times New Roman"/>
            <w:color w:val="auto"/>
            <w:sz w:val="28"/>
            <w:szCs w:val="28"/>
          </w:rPr>
          <w:t>Указа</w:t>
        </w:r>
      </w:hyperlink>
      <w:r w:rsidRPr="00AF5E49">
        <w:rPr>
          <w:rFonts w:ascii="Times New Roman" w:hAnsi="Times New Roman"/>
          <w:color w:val="auto"/>
          <w:sz w:val="28"/>
          <w:szCs w:val="28"/>
        </w:rPr>
        <w:t xml:space="preserve"> Президента Росс</w:t>
      </w:r>
      <w:r>
        <w:rPr>
          <w:rFonts w:ascii="Times New Roman" w:hAnsi="Times New Roman"/>
          <w:color w:val="auto"/>
          <w:sz w:val="28"/>
          <w:szCs w:val="28"/>
        </w:rPr>
        <w:t xml:space="preserve">ийской Федерации </w:t>
      </w:r>
      <w:r w:rsidR="008D14BC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от 21.07.2020 № 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474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AF5E49">
        <w:rPr>
          <w:rFonts w:ascii="Times New Roman" w:hAnsi="Times New Roman"/>
          <w:color w:val="auto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, в соответствии с </w:t>
      </w:r>
      <w:hyperlink r:id="rId10" w:history="1">
        <w:r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AF5E49">
          <w:rPr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Pr="00AF5E49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от </w:t>
      </w:r>
      <w:r w:rsidR="008C21E7">
        <w:rPr>
          <w:rFonts w:ascii="Times New Roman" w:hAnsi="Times New Roman"/>
          <w:color w:val="auto"/>
          <w:sz w:val="28"/>
          <w:szCs w:val="28"/>
        </w:rPr>
        <w:t>16.11.2023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21E7">
        <w:rPr>
          <w:rFonts w:ascii="Times New Roman" w:hAnsi="Times New Roman"/>
          <w:color w:val="auto"/>
          <w:sz w:val="28"/>
          <w:szCs w:val="28"/>
        </w:rPr>
        <w:t>568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-П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8C21E7">
        <w:rPr>
          <w:rFonts w:ascii="Times New Roman" w:hAnsi="Times New Roman"/>
          <w:color w:val="auto"/>
          <w:sz w:val="28"/>
          <w:szCs w:val="28"/>
        </w:rPr>
        <w:t>Положения о системе управления государственными программами Камчатского края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color w:val="auto"/>
            <w:sz w:val="28"/>
            <w:szCs w:val="28"/>
          </w:rPr>
          <w:t>р</w:t>
        </w:r>
        <w:r w:rsidRPr="00AF5E49">
          <w:rPr>
            <w:rFonts w:ascii="Times New Roman" w:hAnsi="Times New Roman"/>
            <w:color w:val="auto"/>
            <w:sz w:val="28"/>
            <w:szCs w:val="28"/>
          </w:rPr>
          <w:t>аспоряжением</w:t>
        </w:r>
      </w:hyperlink>
      <w:r w:rsidRPr="00AF5E49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от 31.07.2013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AF5E49">
        <w:rPr>
          <w:rFonts w:ascii="Times New Roman" w:hAnsi="Times New Roman"/>
          <w:color w:val="auto"/>
          <w:sz w:val="28"/>
          <w:szCs w:val="28"/>
        </w:rPr>
        <w:t xml:space="preserve"> 364-РП</w:t>
      </w:r>
    </w:p>
    <w:p w:rsidR="00CD57DA" w:rsidRPr="00AF5E49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D57DA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CD57DA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65673" w:rsidRDefault="00CD57DA" w:rsidP="00465673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3345D">
        <w:rPr>
          <w:rFonts w:ascii="Times New Roman" w:hAnsi="Times New Roman"/>
          <w:sz w:val="28"/>
          <w:szCs w:val="28"/>
        </w:rPr>
        <w:t xml:space="preserve">государственную программу Камчатского края </w:t>
      </w:r>
      <w:r w:rsidRPr="005869F7">
        <w:rPr>
          <w:rFonts w:ascii="Times New Roman" w:hAnsi="Times New Roman"/>
          <w:sz w:val="28"/>
          <w:szCs w:val="28"/>
        </w:rPr>
        <w:t>«Цифровая трансформация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="00AE0E58">
        <w:rPr>
          <w:rFonts w:ascii="Times New Roman" w:hAnsi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/>
          <w:sz w:val="28"/>
          <w:szCs w:val="28"/>
        </w:rPr>
        <w:t xml:space="preserve"> </w:t>
      </w:r>
      <w:r w:rsidR="001C3780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1C3780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C378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3345D">
        <w:rPr>
          <w:rFonts w:ascii="Times New Roman" w:hAnsi="Times New Roman"/>
          <w:sz w:val="28"/>
          <w:szCs w:val="28"/>
        </w:rPr>
        <w:t xml:space="preserve">. </w:t>
      </w:r>
    </w:p>
    <w:p w:rsidR="00AE0E58" w:rsidRPr="00465673" w:rsidRDefault="00AE0E58" w:rsidP="00465673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реализацию Программы возложить на Министра цифрового развития Камчатского края.</w:t>
      </w:r>
    </w:p>
    <w:p w:rsidR="00CD57DA" w:rsidRDefault="00CD57DA" w:rsidP="00CD57D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CD57DA" w:rsidRDefault="00CD57DA" w:rsidP="00CD57DA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23.12.2021 № 575-П «Об утверждении государственной программы Камчатского края «Цифровая трансформация в Камчатском крае»;</w:t>
      </w:r>
    </w:p>
    <w:p w:rsidR="00CD57DA" w:rsidRDefault="00CD57DA" w:rsidP="00CD57DA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30.05.2022 № 275-П </w:t>
      </w:r>
      <w:r>
        <w:rPr>
          <w:rFonts w:ascii="Times New Roman" w:hAnsi="Times New Roman"/>
          <w:sz w:val="28"/>
          <w:szCs w:val="28"/>
        </w:rPr>
        <w:br/>
        <w:t xml:space="preserve">«О внесении изменений в постановление Правительства Камчатского края </w:t>
      </w:r>
      <w:r>
        <w:rPr>
          <w:rFonts w:ascii="Times New Roman" w:hAnsi="Times New Roman"/>
          <w:sz w:val="28"/>
          <w:szCs w:val="28"/>
        </w:rPr>
        <w:br/>
        <w:t>от 23.12.2021 № 575-П «Об утверждении государственной программы Камчатского края «Цифровая трансформация в Камчатском крае»</w:t>
      </w:r>
      <w:r w:rsidR="001707AF">
        <w:rPr>
          <w:rFonts w:ascii="Times New Roman" w:hAnsi="Times New Roman"/>
          <w:sz w:val="28"/>
          <w:szCs w:val="28"/>
        </w:rPr>
        <w:t>;</w:t>
      </w:r>
    </w:p>
    <w:p w:rsidR="00CD57DA" w:rsidRDefault="00CD57DA" w:rsidP="00CD57DA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22.08.2022 № 450-П </w:t>
      </w:r>
      <w:r>
        <w:rPr>
          <w:rFonts w:ascii="Times New Roman" w:hAnsi="Times New Roman"/>
          <w:sz w:val="28"/>
          <w:szCs w:val="28"/>
        </w:rPr>
        <w:br/>
        <w:t xml:space="preserve">«О внесении изменений в государственную программу Камчатского края </w:t>
      </w:r>
      <w:r>
        <w:rPr>
          <w:rFonts w:ascii="Times New Roman" w:hAnsi="Times New Roman"/>
          <w:sz w:val="28"/>
          <w:szCs w:val="28"/>
        </w:rPr>
        <w:lastRenderedPageBreak/>
        <w:t>«Цифровая трансформация в Камчатском крае», утвержденную постановлением Правительства Камчатского края от 23.12.2021 № 575-П;</w:t>
      </w:r>
    </w:p>
    <w:p w:rsidR="00CD57DA" w:rsidRDefault="00CD57DA" w:rsidP="00CD57DA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19.12.2022 № 695-П </w:t>
      </w:r>
      <w:r>
        <w:rPr>
          <w:rFonts w:ascii="Times New Roman" w:hAnsi="Times New Roman"/>
          <w:sz w:val="28"/>
          <w:szCs w:val="28"/>
        </w:rPr>
        <w:br/>
        <w:t>«О внесении изменений в государственную программу Камчатского края «Цифровая трансформация в Камчатском крае», утвержденную постановлением Правительства Камчатского края от 23.12.2021 № 575-П;</w:t>
      </w:r>
    </w:p>
    <w:p w:rsidR="00CD57DA" w:rsidRDefault="00CD57DA" w:rsidP="00CD57DA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20.01.2023 № 30-П </w:t>
      </w:r>
      <w:r>
        <w:rPr>
          <w:rFonts w:ascii="Times New Roman" w:hAnsi="Times New Roman"/>
          <w:sz w:val="28"/>
          <w:szCs w:val="28"/>
        </w:rPr>
        <w:br/>
        <w:t>«О внесении изменений в государственную программу Камчатского края «Цифровая трансформация в Камчатском крае», утвержденную постановлением Правительства Камчатского края от 23.12.2021 № 575-П;</w:t>
      </w:r>
    </w:p>
    <w:p w:rsidR="00CD57DA" w:rsidRDefault="00CD57DA" w:rsidP="00CD57DA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07.04.2023 № 206-П </w:t>
      </w:r>
      <w:r>
        <w:rPr>
          <w:rFonts w:ascii="Times New Roman" w:hAnsi="Times New Roman"/>
          <w:sz w:val="28"/>
          <w:szCs w:val="28"/>
        </w:rPr>
        <w:br/>
        <w:t>«О внесении изменений в государственную программу Камчатского края «Цифровая трансформация в Камчатском крае», утвержденную постановлением Правительства Камчатского края от 23.12.2021 № 575-П;</w:t>
      </w:r>
    </w:p>
    <w:p w:rsidR="00CD57DA" w:rsidRPr="00ED0D66" w:rsidRDefault="00CD57DA" w:rsidP="00CD57DA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21.08.2023 № 440-П </w:t>
      </w:r>
      <w:r>
        <w:rPr>
          <w:rFonts w:ascii="Times New Roman" w:hAnsi="Times New Roman"/>
          <w:sz w:val="28"/>
          <w:szCs w:val="28"/>
        </w:rPr>
        <w:br/>
        <w:t>«О внесении изменений в государственную программу Камчатского края «Цифровая трансформация в Камчатском крае», утвержденную постановлением Правительства Камчатского края от 23.12.2021 № 575-П.</w:t>
      </w:r>
    </w:p>
    <w:p w:rsidR="00CD57DA" w:rsidRPr="00E3345D" w:rsidRDefault="00CD57DA" w:rsidP="00CD57D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345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 1 января 2024 года</w:t>
      </w:r>
      <w:r w:rsidRPr="00E3345D">
        <w:rPr>
          <w:rFonts w:ascii="Times New Roman" w:hAnsi="Times New Roman"/>
          <w:sz w:val="28"/>
          <w:szCs w:val="28"/>
        </w:rPr>
        <w:t>.</w:t>
      </w:r>
    </w:p>
    <w:p w:rsidR="00CD57DA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57DA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57DA" w:rsidRDefault="00CD57DA" w:rsidP="00CD57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CD57DA" w:rsidTr="00F8087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CD57DA" w:rsidRDefault="00CD57DA" w:rsidP="00F808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CD57DA" w:rsidRDefault="00CD57DA" w:rsidP="00F808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CD57DA" w:rsidRDefault="00CD57DA" w:rsidP="00F8087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CD57DA" w:rsidRDefault="00CD57DA" w:rsidP="00F8087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CD57DA" w:rsidRDefault="00CD57DA" w:rsidP="00F8087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CD57DA" w:rsidRDefault="00CD57DA" w:rsidP="00F808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6196D" w:rsidRPr="00A04ACF" w:rsidRDefault="00E6196D" w:rsidP="00A04A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476F" w:rsidRPr="00A04ACF" w:rsidRDefault="00EB476F" w:rsidP="00A04A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476F" w:rsidRPr="00A04ACF" w:rsidRDefault="00EB476F" w:rsidP="00A04A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0D66" w:rsidRPr="00A04ACF" w:rsidRDefault="00ED0D66" w:rsidP="00A04A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04ACF" w:rsidRDefault="00A04ACF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053F" w:rsidRDefault="0004053F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7DA" w:rsidRDefault="00CD57DA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7DA" w:rsidRDefault="00CD57DA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7DA" w:rsidRDefault="00CD57DA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7DA" w:rsidRDefault="00CD57DA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628D" w:rsidRDefault="00F9628D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764" w:rsidRDefault="00E54764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764" w:rsidRDefault="00E54764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764" w:rsidRDefault="00E54764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54764" w:rsidRDefault="00E54764" w:rsidP="000405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139"/>
        <w:gridCol w:w="341"/>
        <w:gridCol w:w="1869"/>
        <w:gridCol w:w="486"/>
        <w:gridCol w:w="1691"/>
        <w:gridCol w:w="10"/>
      </w:tblGrid>
      <w:tr w:rsidR="00ED738C" w:rsidTr="0004053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Tr="0004053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Tr="0004053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04053F" w:rsidTr="0004053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5"/>
          <w:gridAfter w:val="1"/>
          <w:wBefore w:w="5240" w:type="dxa"/>
          <w:wAfter w:w="10" w:type="dxa"/>
        </w:trPr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D1D" w:rsidRDefault="00CE3D1D" w:rsidP="0004053F">
            <w:pPr>
              <w:pStyle w:val="ConsPlusTitle"/>
              <w:ind w:left="-101"/>
              <w:rPr>
                <w:rFonts w:ascii="Times New Roman" w:hAnsi="Times New Roman"/>
                <w:b w:val="0"/>
                <w:sz w:val="28"/>
              </w:rPr>
            </w:pPr>
          </w:p>
          <w:p w:rsidR="0004053F" w:rsidRDefault="0004053F" w:rsidP="0004053F">
            <w:pPr>
              <w:pStyle w:val="ConsPlusTitle"/>
              <w:ind w:left="-10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«Приложение к постановлению Правительства Камчатского края от </w:t>
            </w:r>
            <w:r w:rsidR="00CE3D1D" w:rsidRPr="00CE3D1D">
              <w:rPr>
                <w:rFonts w:ascii="Times New Roman" w:hAnsi="Times New Roman"/>
                <w:b w:val="0"/>
                <w:sz w:val="28"/>
                <w:szCs w:val="28"/>
              </w:rPr>
              <w:t>23.12.2021 № 575-П</w:t>
            </w:r>
          </w:p>
        </w:tc>
      </w:tr>
    </w:tbl>
    <w:p w:rsidR="00383969" w:rsidRDefault="00383969">
      <w:pPr>
        <w:rPr>
          <w:rFonts w:ascii="Times New Roman" w:hAnsi="Times New Roman"/>
          <w:sz w:val="24"/>
        </w:rPr>
      </w:pPr>
    </w:p>
    <w:p w:rsidR="00B77A01" w:rsidRDefault="00F04A77" w:rsidP="00F04A77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F04A77">
        <w:rPr>
          <w:rFonts w:ascii="Times New Roman" w:hAnsi="Times New Roman"/>
          <w:sz w:val="28"/>
          <w:szCs w:val="28"/>
        </w:rPr>
        <w:t xml:space="preserve">Государственная программа </w:t>
      </w:r>
    </w:p>
    <w:p w:rsidR="00F04A77" w:rsidRDefault="00F04A77" w:rsidP="00F04A77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F04A77">
        <w:rPr>
          <w:rFonts w:ascii="Times New Roman" w:hAnsi="Times New Roman"/>
          <w:sz w:val="28"/>
          <w:szCs w:val="28"/>
        </w:rPr>
        <w:t>Камчатского края «Цифровая трансформация в Камчатском крае»</w:t>
      </w:r>
      <w:r w:rsidR="0089721D">
        <w:rPr>
          <w:rFonts w:ascii="Times New Roman" w:hAnsi="Times New Roman"/>
          <w:sz w:val="28"/>
          <w:szCs w:val="28"/>
        </w:rPr>
        <w:t xml:space="preserve"> </w:t>
      </w:r>
      <w:r w:rsidR="0089721D">
        <w:rPr>
          <w:rFonts w:ascii="Times New Roman" w:hAnsi="Times New Roman"/>
          <w:sz w:val="28"/>
          <w:szCs w:val="28"/>
        </w:rPr>
        <w:br/>
      </w:r>
    </w:p>
    <w:p w:rsidR="00AC0B50" w:rsidRPr="004B6913" w:rsidRDefault="00AC0B50" w:rsidP="004B6913">
      <w:pPr>
        <w:pStyle w:val="af1"/>
        <w:numPr>
          <w:ilvl w:val="0"/>
          <w:numId w:val="18"/>
        </w:numPr>
        <w:spacing w:after="1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B6913">
        <w:rPr>
          <w:rFonts w:ascii="Times New Roman" w:hAnsi="Times New Roman"/>
          <w:sz w:val="28"/>
          <w:szCs w:val="28"/>
        </w:rPr>
        <w:t>Стратегические приоритеты государственной программы Камчатского края «Цифровая трансформация в Камчатском крае»</w:t>
      </w:r>
      <w:r w:rsidR="004924B4" w:rsidRPr="004B6913">
        <w:rPr>
          <w:rFonts w:ascii="Times New Roman" w:hAnsi="Times New Roman"/>
          <w:sz w:val="28"/>
          <w:szCs w:val="28"/>
        </w:rPr>
        <w:t xml:space="preserve"> (далее – государственная программа)</w:t>
      </w:r>
    </w:p>
    <w:p w:rsidR="00AC0B50" w:rsidRDefault="00AC0B50" w:rsidP="00AC0B50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FAE" w:rsidRPr="00241FAE" w:rsidRDefault="003A436B" w:rsidP="00241FAE">
      <w:pPr>
        <w:pStyle w:val="af1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41FAE">
        <w:rPr>
          <w:rFonts w:ascii="Times New Roman" w:hAnsi="Times New Roman"/>
          <w:sz w:val="28"/>
          <w:szCs w:val="28"/>
        </w:rPr>
        <w:t xml:space="preserve">Оценка текущего состояния </w:t>
      </w:r>
      <w:r w:rsidR="00241FAE" w:rsidRPr="00241FAE">
        <w:rPr>
          <w:rFonts w:ascii="Times New Roman" w:hAnsi="Times New Roman"/>
          <w:sz w:val="28"/>
          <w:szCs w:val="28"/>
        </w:rPr>
        <w:t>соответствующей сферы</w:t>
      </w:r>
    </w:p>
    <w:p w:rsidR="00DA5B61" w:rsidRPr="00241FAE" w:rsidRDefault="00241FAE" w:rsidP="00241FA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1FAE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:rsidR="00F71E2E" w:rsidRPr="003A436B" w:rsidRDefault="00F71E2E" w:rsidP="003A436B">
      <w:pPr>
        <w:spacing w:after="1" w:line="240" w:lineRule="auto"/>
        <w:ind w:left="900"/>
        <w:rPr>
          <w:rFonts w:ascii="Times New Roman" w:hAnsi="Times New Roman"/>
          <w:sz w:val="28"/>
          <w:szCs w:val="28"/>
        </w:rPr>
      </w:pPr>
    </w:p>
    <w:p w:rsidR="003E3659" w:rsidRDefault="003E3659" w:rsidP="00342056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Цифровая трансформация является ключевым фактором, обеспечивающим устойчивый экономический рост, </w:t>
      </w:r>
      <w:r w:rsidR="001D242C">
        <w:rPr>
          <w:rFonts w:ascii="Times New Roman" w:hAnsi="Times New Roman"/>
          <w:sz w:val="28"/>
          <w:szCs w:val="28"/>
        </w:rPr>
        <w:t>модернизацию процессов государственного управления и повышение качества жизни населения.</w:t>
      </w:r>
    </w:p>
    <w:p w:rsidR="00342056" w:rsidRDefault="00B500F8" w:rsidP="00342056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осуществления полномасшта</w:t>
      </w:r>
      <w:r w:rsidR="00E72BB7">
        <w:rPr>
          <w:rFonts w:ascii="Times New Roman" w:hAnsi="Times New Roman"/>
          <w:sz w:val="28"/>
          <w:szCs w:val="28"/>
        </w:rPr>
        <w:t>бного внедрения информационно-коммуникационных технологий Правительством Кам</w:t>
      </w:r>
      <w:r w:rsidR="00F555E6">
        <w:rPr>
          <w:rFonts w:ascii="Times New Roman" w:hAnsi="Times New Roman"/>
          <w:sz w:val="28"/>
          <w:szCs w:val="28"/>
        </w:rPr>
        <w:t xml:space="preserve">чатского края </w:t>
      </w:r>
      <w:r w:rsidR="00155CA9">
        <w:rPr>
          <w:rFonts w:ascii="Times New Roman" w:hAnsi="Times New Roman"/>
          <w:sz w:val="28"/>
          <w:szCs w:val="28"/>
        </w:rPr>
        <w:t>на постоянной основе проводится</w:t>
      </w:r>
      <w:r w:rsidR="00F555E6">
        <w:rPr>
          <w:rFonts w:ascii="Times New Roman" w:hAnsi="Times New Roman"/>
          <w:sz w:val="28"/>
          <w:szCs w:val="28"/>
        </w:rPr>
        <w:t xml:space="preserve"> комплексная политика развития цифровых технологий в ключевых отраслях экономики и социальной сферы К</w:t>
      </w:r>
      <w:r w:rsidR="003D43E0">
        <w:rPr>
          <w:rFonts w:ascii="Times New Roman" w:hAnsi="Times New Roman"/>
          <w:sz w:val="28"/>
          <w:szCs w:val="28"/>
        </w:rPr>
        <w:t xml:space="preserve">амчатского края, в том числе разрабатываются базовые информационные системы и ресурсы, </w:t>
      </w:r>
      <w:r w:rsidR="00A859BA">
        <w:rPr>
          <w:rFonts w:ascii="Times New Roman" w:hAnsi="Times New Roman"/>
          <w:sz w:val="28"/>
          <w:szCs w:val="28"/>
        </w:rPr>
        <w:t>формируются</w:t>
      </w:r>
      <w:r w:rsidR="003D43E0">
        <w:rPr>
          <w:rFonts w:ascii="Times New Roman" w:hAnsi="Times New Roman"/>
          <w:sz w:val="28"/>
          <w:szCs w:val="28"/>
        </w:rPr>
        <w:t xml:space="preserve"> </w:t>
      </w:r>
      <w:r w:rsidR="00787F52">
        <w:rPr>
          <w:rFonts w:ascii="Times New Roman" w:hAnsi="Times New Roman"/>
          <w:sz w:val="28"/>
          <w:szCs w:val="28"/>
        </w:rPr>
        <w:t>основы для дальнейшей цифровой трансформации в Камчатском крае.</w:t>
      </w:r>
    </w:p>
    <w:p w:rsidR="00342056" w:rsidRDefault="0004118A" w:rsidP="00D56D53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123">
        <w:rPr>
          <w:rFonts w:ascii="Times New Roman" w:hAnsi="Times New Roman"/>
          <w:sz w:val="28"/>
          <w:szCs w:val="28"/>
        </w:rPr>
        <w:t xml:space="preserve">Предусмотренный государственной программой комплексный подход к обеспечению цифровой трансформации всех направлений государственного управления </w:t>
      </w:r>
      <w:r w:rsidR="00964123" w:rsidRPr="00964123">
        <w:rPr>
          <w:rFonts w:ascii="Times New Roman" w:hAnsi="Times New Roman"/>
          <w:sz w:val="28"/>
          <w:szCs w:val="28"/>
        </w:rPr>
        <w:t xml:space="preserve">оптимизирует и </w:t>
      </w:r>
      <w:r w:rsidR="00EC5DC8" w:rsidRPr="00964123">
        <w:rPr>
          <w:rFonts w:ascii="Times New Roman" w:hAnsi="Times New Roman"/>
          <w:sz w:val="28"/>
          <w:szCs w:val="28"/>
        </w:rPr>
        <w:t xml:space="preserve">повышает эффективность процессов управления </w:t>
      </w:r>
      <w:r w:rsidR="00964123" w:rsidRPr="00964123">
        <w:rPr>
          <w:rFonts w:ascii="Times New Roman" w:hAnsi="Times New Roman"/>
          <w:sz w:val="28"/>
          <w:szCs w:val="28"/>
        </w:rPr>
        <w:t>с</w:t>
      </w:r>
      <w:r w:rsidR="00D23A94">
        <w:rPr>
          <w:rFonts w:ascii="Times New Roman" w:hAnsi="Times New Roman"/>
          <w:sz w:val="28"/>
          <w:szCs w:val="28"/>
        </w:rPr>
        <w:t xml:space="preserve"> применением цифровых решений, направленного на повышение качества и условий комфортности жизни населения, в том числе на цифровое взаимодействие между всеми участниками социально-экономических процессов посредством применения информационно-коммуникационных и цифровых технологий, а </w:t>
      </w:r>
      <w:r w:rsidR="00964123" w:rsidRPr="00964123">
        <w:rPr>
          <w:rFonts w:ascii="Times New Roman" w:hAnsi="Times New Roman"/>
          <w:sz w:val="28"/>
          <w:szCs w:val="28"/>
        </w:rPr>
        <w:t>также обеспеч</w:t>
      </w:r>
      <w:r w:rsidR="00964123">
        <w:rPr>
          <w:rFonts w:ascii="Times New Roman" w:hAnsi="Times New Roman"/>
          <w:sz w:val="28"/>
          <w:szCs w:val="28"/>
        </w:rPr>
        <w:t xml:space="preserve">ивает участие </w:t>
      </w:r>
      <w:r w:rsidR="00386592">
        <w:rPr>
          <w:rFonts w:ascii="Times New Roman" w:hAnsi="Times New Roman"/>
          <w:sz w:val="28"/>
          <w:szCs w:val="28"/>
        </w:rPr>
        <w:t>Камчатского края в достижении национальных целей развития Российской Федерации на период до 2030 года, предусмотренных Указом Президента Российско</w:t>
      </w:r>
      <w:r w:rsidR="001C3508">
        <w:rPr>
          <w:rFonts w:ascii="Times New Roman" w:hAnsi="Times New Roman"/>
          <w:sz w:val="28"/>
          <w:szCs w:val="28"/>
        </w:rPr>
        <w:t xml:space="preserve">й Федерации от 21.07.2020 </w:t>
      </w:r>
      <w:r w:rsidR="00385D64">
        <w:rPr>
          <w:rFonts w:ascii="Times New Roman" w:hAnsi="Times New Roman"/>
          <w:sz w:val="28"/>
          <w:szCs w:val="28"/>
        </w:rPr>
        <w:br/>
      </w:r>
      <w:r w:rsidR="001C3508">
        <w:rPr>
          <w:rFonts w:ascii="Times New Roman" w:hAnsi="Times New Roman"/>
          <w:sz w:val="28"/>
          <w:szCs w:val="28"/>
        </w:rPr>
        <w:t>№ 474</w:t>
      </w:r>
      <w:r w:rsidR="00385D64">
        <w:rPr>
          <w:rFonts w:ascii="Times New Roman" w:hAnsi="Times New Roman"/>
          <w:sz w:val="28"/>
          <w:szCs w:val="28"/>
        </w:rPr>
        <w:t>.</w:t>
      </w:r>
    </w:p>
    <w:p w:rsidR="00342056" w:rsidRDefault="001D5A04" w:rsidP="000845F7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современных и качественных каналов свя</w:t>
      </w:r>
      <w:r w:rsidR="000845F7">
        <w:rPr>
          <w:rFonts w:ascii="Times New Roman" w:hAnsi="Times New Roman"/>
          <w:sz w:val="28"/>
          <w:szCs w:val="28"/>
        </w:rPr>
        <w:t>зи, являющимся в</w:t>
      </w:r>
      <w:r w:rsidR="005D0932" w:rsidRPr="009C479F">
        <w:rPr>
          <w:rFonts w:ascii="Times New Roman" w:hAnsi="Times New Roman"/>
          <w:sz w:val="28"/>
          <w:szCs w:val="28"/>
        </w:rPr>
        <w:t>ажнейшим условием использо</w:t>
      </w:r>
      <w:r w:rsidR="000845F7">
        <w:rPr>
          <w:rFonts w:ascii="Times New Roman" w:hAnsi="Times New Roman"/>
          <w:sz w:val="28"/>
          <w:szCs w:val="28"/>
        </w:rPr>
        <w:t>вания цифровых услуг и сервисов, в</w:t>
      </w:r>
      <w:r w:rsidR="00E1376C" w:rsidRPr="000845F7">
        <w:rPr>
          <w:rFonts w:ascii="Times New Roman" w:hAnsi="Times New Roman"/>
          <w:sz w:val="28"/>
          <w:szCs w:val="28"/>
        </w:rPr>
        <w:t xml:space="preserve"> рамках государственной программы обеспечивается развитие </w:t>
      </w:r>
      <w:r w:rsidR="005F7E32" w:rsidRPr="000845F7">
        <w:rPr>
          <w:rFonts w:ascii="Times New Roman" w:hAnsi="Times New Roman"/>
          <w:sz w:val="28"/>
          <w:szCs w:val="28"/>
        </w:rPr>
        <w:t>и поддержка инфраструктуры информационных технологий, с</w:t>
      </w:r>
      <w:r w:rsidR="00460B88" w:rsidRPr="000845F7">
        <w:rPr>
          <w:rFonts w:ascii="Times New Roman" w:hAnsi="Times New Roman"/>
          <w:sz w:val="28"/>
          <w:szCs w:val="28"/>
        </w:rPr>
        <w:t>вязи и иных элементов цифровой экономики Камчатского края.</w:t>
      </w:r>
    </w:p>
    <w:p w:rsidR="00186512" w:rsidRPr="00186512" w:rsidRDefault="00186512" w:rsidP="0018651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914">
        <w:rPr>
          <w:rFonts w:ascii="Times New Roman" w:hAnsi="Times New Roman"/>
          <w:sz w:val="28"/>
          <w:szCs w:val="28"/>
        </w:rPr>
        <w:lastRenderedPageBreak/>
        <w:t>Создание цифровой территории в отдельно взятых населенных пунктах определенно дает толчок социально-экономическому росту поселения, его туристической привлекательности, повышению уровня жизни и безопасности жителей.</w:t>
      </w:r>
    </w:p>
    <w:p w:rsidR="00453134" w:rsidRPr="00C76914" w:rsidRDefault="00453134" w:rsidP="00F71DE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914">
        <w:rPr>
          <w:rFonts w:ascii="Times New Roman" w:hAnsi="Times New Roman"/>
          <w:sz w:val="28"/>
          <w:szCs w:val="28"/>
        </w:rPr>
        <w:t xml:space="preserve">В </w:t>
      </w:r>
      <w:r w:rsidR="00C5301C">
        <w:rPr>
          <w:rFonts w:ascii="Times New Roman" w:hAnsi="Times New Roman"/>
          <w:sz w:val="28"/>
          <w:szCs w:val="28"/>
        </w:rPr>
        <w:t xml:space="preserve">рамках реализации проектов по развитию инфраструктуры связи в Камчатском крае в </w:t>
      </w:r>
      <w:r w:rsidRPr="00C76914">
        <w:rPr>
          <w:rFonts w:ascii="Times New Roman" w:hAnsi="Times New Roman"/>
          <w:sz w:val="28"/>
          <w:szCs w:val="28"/>
        </w:rPr>
        <w:t>2022 году начата реализация стратегически важного для региона проекта – строительство волоконно-оптической линии связи в направлении северных районов Камчатского края по маршруту «</w:t>
      </w:r>
      <w:proofErr w:type="spellStart"/>
      <w:r w:rsidRPr="00C76914">
        <w:rPr>
          <w:rFonts w:ascii="Times New Roman" w:hAnsi="Times New Roman"/>
          <w:sz w:val="28"/>
          <w:szCs w:val="28"/>
        </w:rPr>
        <w:t>Анавгай</w:t>
      </w:r>
      <w:proofErr w:type="spellEnd"/>
      <w:r w:rsidRPr="00C76914">
        <w:rPr>
          <w:rFonts w:ascii="Times New Roman" w:hAnsi="Times New Roman"/>
          <w:sz w:val="28"/>
          <w:szCs w:val="28"/>
        </w:rPr>
        <w:t xml:space="preserve"> – Тигиль – Палана – </w:t>
      </w:r>
      <w:proofErr w:type="spellStart"/>
      <w:r w:rsidRPr="00C76914">
        <w:rPr>
          <w:rFonts w:ascii="Times New Roman" w:hAnsi="Times New Roman"/>
          <w:sz w:val="28"/>
          <w:szCs w:val="28"/>
        </w:rPr>
        <w:t>Оссора</w:t>
      </w:r>
      <w:proofErr w:type="spellEnd"/>
      <w:r w:rsidRPr="00C76914">
        <w:rPr>
          <w:rFonts w:ascii="Times New Roman" w:hAnsi="Times New Roman"/>
          <w:sz w:val="28"/>
          <w:szCs w:val="28"/>
        </w:rPr>
        <w:t xml:space="preserve">», а также работа по строительству </w:t>
      </w:r>
      <w:proofErr w:type="spellStart"/>
      <w:r w:rsidRPr="00C76914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C76914">
        <w:rPr>
          <w:rFonts w:ascii="Times New Roman" w:hAnsi="Times New Roman"/>
          <w:sz w:val="28"/>
          <w:szCs w:val="28"/>
        </w:rPr>
        <w:t xml:space="preserve"> распределительных оптических сетей связи по технологии GPON в отдаленных населенных пунктах региона.</w:t>
      </w:r>
    </w:p>
    <w:p w:rsidR="00C76914" w:rsidRPr="004B6913" w:rsidRDefault="00C76914" w:rsidP="00F71DE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913">
        <w:rPr>
          <w:rFonts w:ascii="Times New Roman" w:hAnsi="Times New Roman"/>
          <w:sz w:val="28"/>
          <w:szCs w:val="28"/>
        </w:rPr>
        <w:t xml:space="preserve">В результате реализации указанных мероприятий в Камчатском крае охват </w:t>
      </w:r>
      <w:r w:rsidR="004B6913">
        <w:rPr>
          <w:rFonts w:ascii="Times New Roman" w:hAnsi="Times New Roman"/>
          <w:sz w:val="28"/>
          <w:szCs w:val="28"/>
        </w:rPr>
        <w:t>оптическими линиями связи</w:t>
      </w:r>
      <w:r w:rsidRPr="004B6913">
        <w:rPr>
          <w:rFonts w:ascii="Times New Roman" w:hAnsi="Times New Roman"/>
          <w:sz w:val="28"/>
          <w:szCs w:val="28"/>
        </w:rPr>
        <w:t xml:space="preserve"> по состоянию на текущую дату обеспечен для </w:t>
      </w:r>
      <w:r w:rsidR="002F4EB8">
        <w:rPr>
          <w:rFonts w:ascii="Times New Roman" w:hAnsi="Times New Roman"/>
          <w:sz w:val="28"/>
          <w:szCs w:val="28"/>
        </w:rPr>
        <w:t>60</w:t>
      </w:r>
      <w:r w:rsidRPr="004B6913">
        <w:rPr>
          <w:rFonts w:ascii="Times New Roman" w:hAnsi="Times New Roman"/>
          <w:sz w:val="28"/>
          <w:szCs w:val="28"/>
        </w:rPr>
        <w:t xml:space="preserve"> населенных пунктов с населением 2</w:t>
      </w:r>
      <w:r w:rsidR="002F4EB8">
        <w:rPr>
          <w:rFonts w:ascii="Times New Roman" w:hAnsi="Times New Roman"/>
          <w:sz w:val="28"/>
          <w:szCs w:val="28"/>
        </w:rPr>
        <w:t>81 72</w:t>
      </w:r>
      <w:r w:rsidRPr="004B6913">
        <w:rPr>
          <w:rFonts w:ascii="Times New Roman" w:hAnsi="Times New Roman"/>
          <w:sz w:val="28"/>
          <w:szCs w:val="28"/>
        </w:rPr>
        <w:t>6 чел</w:t>
      </w:r>
      <w:r w:rsidR="005811D6">
        <w:rPr>
          <w:rFonts w:ascii="Times New Roman" w:hAnsi="Times New Roman"/>
          <w:sz w:val="28"/>
          <w:szCs w:val="28"/>
        </w:rPr>
        <w:t>овек</w:t>
      </w:r>
      <w:r w:rsidR="002F4EB8">
        <w:rPr>
          <w:rFonts w:ascii="Times New Roman" w:hAnsi="Times New Roman"/>
          <w:sz w:val="28"/>
          <w:szCs w:val="28"/>
        </w:rPr>
        <w:t xml:space="preserve"> (96,6 </w:t>
      </w:r>
      <w:r w:rsidRPr="004B6913">
        <w:rPr>
          <w:rFonts w:ascii="Times New Roman" w:hAnsi="Times New Roman"/>
          <w:sz w:val="28"/>
          <w:szCs w:val="28"/>
        </w:rPr>
        <w:t xml:space="preserve">%). </w:t>
      </w:r>
    </w:p>
    <w:p w:rsidR="00F71DED" w:rsidRDefault="00D27CB3" w:rsidP="00F71DE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864">
        <w:rPr>
          <w:rFonts w:ascii="Times New Roman" w:hAnsi="Times New Roman"/>
          <w:sz w:val="28"/>
          <w:szCs w:val="28"/>
        </w:rPr>
        <w:t>В</w:t>
      </w:r>
      <w:r w:rsidR="00F71DED" w:rsidRPr="00EE6864">
        <w:rPr>
          <w:rFonts w:ascii="Times New Roman" w:hAnsi="Times New Roman"/>
          <w:sz w:val="28"/>
          <w:szCs w:val="28"/>
        </w:rPr>
        <w:t xml:space="preserve">едется непрерывная работа по </w:t>
      </w:r>
      <w:r w:rsidRPr="00EE6864">
        <w:rPr>
          <w:rFonts w:ascii="Times New Roman" w:hAnsi="Times New Roman"/>
          <w:sz w:val="28"/>
          <w:szCs w:val="28"/>
        </w:rPr>
        <w:t>обеспечению покрытия подвижной радиотелефонной связи всех участков автомобильных дорог регионального и межмуниципального значения, не охваченных связью</w:t>
      </w:r>
      <w:r w:rsidR="00EF414E" w:rsidRPr="00EE6864">
        <w:rPr>
          <w:rFonts w:ascii="Times New Roman" w:hAnsi="Times New Roman"/>
          <w:sz w:val="28"/>
          <w:szCs w:val="28"/>
        </w:rPr>
        <w:t>.</w:t>
      </w:r>
      <w:r w:rsidR="00EE6864" w:rsidRPr="00EE6864">
        <w:rPr>
          <w:rFonts w:ascii="Times New Roman" w:hAnsi="Times New Roman"/>
          <w:sz w:val="28"/>
          <w:szCs w:val="28"/>
        </w:rPr>
        <w:t xml:space="preserve"> В 2023 году </w:t>
      </w:r>
      <w:r w:rsidR="00EE6864">
        <w:rPr>
          <w:rFonts w:ascii="Times New Roman" w:hAnsi="Times New Roman"/>
          <w:sz w:val="28"/>
          <w:szCs w:val="28"/>
        </w:rPr>
        <w:t xml:space="preserve">начато строительство </w:t>
      </w:r>
      <w:r w:rsidR="00EE6864" w:rsidRPr="00EE6864">
        <w:rPr>
          <w:rFonts w:ascii="Times New Roman" w:hAnsi="Times New Roman"/>
          <w:sz w:val="28"/>
          <w:szCs w:val="28"/>
        </w:rPr>
        <w:t>базовой станции и охват участка автомобильной дороги Камчатского края регионального значения «Нагорный – Мирный» до пересечения с автомобильной дорогой «Елизово – Паратунка» для организации голосовой связи и мобильного доступа к сети Интернет</w:t>
      </w:r>
      <w:r w:rsidR="00EE6864">
        <w:rPr>
          <w:rFonts w:ascii="Times New Roman" w:hAnsi="Times New Roman"/>
          <w:sz w:val="28"/>
          <w:szCs w:val="28"/>
        </w:rPr>
        <w:t>.</w:t>
      </w:r>
    </w:p>
    <w:p w:rsidR="007B4855" w:rsidRPr="00EE6864" w:rsidRDefault="00BC0C8A" w:rsidP="00F71DED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важнейших приоритетных направлений государственной программы </w:t>
      </w:r>
      <w:r w:rsidR="00F2535B">
        <w:rPr>
          <w:rFonts w:ascii="Times New Roman" w:hAnsi="Times New Roman"/>
          <w:sz w:val="28"/>
          <w:szCs w:val="28"/>
        </w:rPr>
        <w:t>с учетом положений документов стратегического планирования является улучшение доступности и качества государственных услуг.</w:t>
      </w:r>
    </w:p>
    <w:p w:rsidR="00BE09A6" w:rsidRDefault="006F2538" w:rsidP="00BE09A6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ускорения предоставления государственных и муниципальных услуг за счет оптимизации взаимодействия между соответствующими государственными и муниципальными органами власти, иными лицами и получателями услуг на территории Камчатского края </w:t>
      </w:r>
      <w:r w:rsidRPr="009509B2">
        <w:rPr>
          <w:rStyle w:val="docdata"/>
          <w:rFonts w:ascii="Times New Roman" w:hAnsi="Times New Roman"/>
          <w:sz w:val="28"/>
          <w:szCs w:val="28"/>
        </w:rPr>
        <w:t xml:space="preserve">функционирует </w:t>
      </w:r>
      <w:r w:rsidRPr="009509B2">
        <w:rPr>
          <w:rFonts w:ascii="Times New Roman" w:hAnsi="Times New Roman"/>
          <w:sz w:val="28"/>
          <w:szCs w:val="28"/>
        </w:rPr>
        <w:t>централизованная сеть офисов многофункциональный центров</w:t>
      </w:r>
      <w:r>
        <w:rPr>
          <w:rFonts w:ascii="Times New Roman" w:hAnsi="Times New Roman"/>
          <w:sz w:val="28"/>
          <w:szCs w:val="28"/>
        </w:rPr>
        <w:t>,</w:t>
      </w:r>
      <w:r w:rsidRPr="009509B2">
        <w:rPr>
          <w:rFonts w:ascii="Times New Roman" w:hAnsi="Times New Roman"/>
          <w:sz w:val="28"/>
          <w:szCs w:val="28"/>
        </w:rPr>
        <w:t xml:space="preserve"> состоящая из 6 офисов и 26 территориально-обособленных подразделени</w:t>
      </w:r>
      <w:r w:rsidR="008A6691">
        <w:rPr>
          <w:rFonts w:ascii="Times New Roman" w:hAnsi="Times New Roman"/>
          <w:sz w:val="28"/>
          <w:szCs w:val="28"/>
        </w:rPr>
        <w:t xml:space="preserve">й, на базе которых </w:t>
      </w:r>
      <w:r w:rsidR="008A6691" w:rsidRPr="00BE09A6">
        <w:rPr>
          <w:rFonts w:ascii="Times New Roman" w:hAnsi="Times New Roman"/>
          <w:sz w:val="28"/>
          <w:szCs w:val="28"/>
        </w:rPr>
        <w:t>предоставляется 569 услуг, из которых федеральными являются 81 услуга, региональных – 52, муниципальных – 396 и 40 иных услуг</w:t>
      </w:r>
      <w:r w:rsidR="008A6691">
        <w:rPr>
          <w:rFonts w:ascii="Times New Roman" w:hAnsi="Times New Roman"/>
          <w:sz w:val="28"/>
          <w:szCs w:val="28"/>
        </w:rPr>
        <w:t>.</w:t>
      </w:r>
      <w:r w:rsidR="008A6691" w:rsidRPr="006A5D66">
        <w:rPr>
          <w:rFonts w:ascii="Times New Roman" w:hAnsi="Times New Roman"/>
          <w:sz w:val="28"/>
          <w:szCs w:val="28"/>
        </w:rPr>
        <w:t xml:space="preserve"> </w:t>
      </w:r>
      <w:r w:rsidRPr="006A5D66">
        <w:rPr>
          <w:rFonts w:ascii="Times New Roman" w:hAnsi="Times New Roman"/>
          <w:sz w:val="28"/>
          <w:szCs w:val="28"/>
        </w:rPr>
        <w:t>Доступ к получению услуг по принципу «одного окна» обеспечен для 97 процентов в жителей Камчатского края.</w:t>
      </w:r>
    </w:p>
    <w:p w:rsidR="006F2538" w:rsidRDefault="003F058A" w:rsidP="006F2538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</w:t>
      </w:r>
      <w:r w:rsidRPr="00324B85">
        <w:rPr>
          <w:rFonts w:ascii="TimesNewRomanPSMT" w:hAnsi="TimesNewRomanPSMT" w:cs="TimesNewRomanPSMT"/>
          <w:sz w:val="28"/>
          <w:szCs w:val="28"/>
        </w:rPr>
        <w:t>а базе краевого государственного казенного учреждения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24B85">
        <w:rPr>
          <w:rFonts w:ascii="TimesNewRomanPSMT" w:hAnsi="TimesNewRomanPSMT" w:cs="TimesNewRomanPSMT"/>
          <w:sz w:val="28"/>
          <w:szCs w:val="28"/>
        </w:rPr>
        <w:t>«Многофункциональный центр предоставления государственных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24B85">
        <w:rPr>
          <w:rFonts w:ascii="TimesNewRomanPSMT" w:hAnsi="TimesNewRomanPSMT" w:cs="TimesNewRomanPSMT"/>
          <w:sz w:val="28"/>
          <w:szCs w:val="28"/>
        </w:rPr>
        <w:t>муниципальных услуг в Камчатском крае»</w:t>
      </w:r>
      <w:r>
        <w:rPr>
          <w:rFonts w:ascii="TimesNewRomanPSMT" w:hAnsi="TimesNewRomanPSMT" w:cs="TimesNewRomanPSMT"/>
          <w:sz w:val="28"/>
          <w:szCs w:val="28"/>
        </w:rPr>
        <w:t xml:space="preserve"> в</w:t>
      </w:r>
      <w:r w:rsidR="006F2538" w:rsidRPr="00324B85">
        <w:rPr>
          <w:rFonts w:ascii="TimesNewRomanPSMT" w:hAnsi="TimesNewRomanPSMT" w:cs="TimesNewRomanPSMT"/>
          <w:sz w:val="28"/>
          <w:szCs w:val="28"/>
        </w:rPr>
        <w:t xml:space="preserve"> соответствии с распоряжением Председателя Правительства Камчатского края от 31.07.2023 № 1-ПП </w:t>
      </w:r>
      <w:r w:rsidR="006F2538">
        <w:rPr>
          <w:rFonts w:ascii="TimesNewRomanPSMT" w:hAnsi="TimesNewRomanPSMT" w:cs="TimesNewRomanPSMT"/>
          <w:sz w:val="28"/>
          <w:szCs w:val="28"/>
        </w:rPr>
        <w:t xml:space="preserve">создан </w:t>
      </w:r>
      <w:r w:rsidR="006F2538" w:rsidRPr="00324B85">
        <w:rPr>
          <w:rFonts w:ascii="TimesNewRomanPSMT" w:hAnsi="TimesNewRomanPSMT" w:cs="TimesNewRomanPSMT"/>
          <w:sz w:val="28"/>
          <w:szCs w:val="28"/>
        </w:rPr>
        <w:t>региональный центр оптимизации</w:t>
      </w:r>
      <w:r w:rsidR="006F2538">
        <w:rPr>
          <w:rFonts w:ascii="TimesNewRomanPSMT" w:hAnsi="TimesNewRomanPSMT" w:cs="TimesNewRomanPSMT"/>
          <w:sz w:val="28"/>
          <w:szCs w:val="28"/>
        </w:rPr>
        <w:t xml:space="preserve"> </w:t>
      </w:r>
      <w:r w:rsidR="006F2538" w:rsidRPr="00324B85">
        <w:rPr>
          <w:rFonts w:ascii="TimesNewRomanPSMT" w:hAnsi="TimesNewRomanPSMT" w:cs="TimesNewRomanPSMT"/>
          <w:sz w:val="28"/>
          <w:szCs w:val="28"/>
        </w:rPr>
        <w:t>государственных и муниципальных услуг Камчатского края</w:t>
      </w:r>
      <w:r w:rsidR="006F2538">
        <w:rPr>
          <w:rFonts w:ascii="TimesNewRomanPSMT" w:hAnsi="TimesNewRomanPSMT" w:cs="TimesNewRomanPSMT"/>
          <w:sz w:val="28"/>
          <w:szCs w:val="28"/>
        </w:rPr>
        <w:t xml:space="preserve">, основной целью деятельности которого является методическая поддержка органов государственной власти и органов местного самоуправления муниципальных образований Камчатского края </w:t>
      </w:r>
      <w:r w:rsidR="006F2538" w:rsidRPr="00776B5D">
        <w:rPr>
          <w:rFonts w:ascii="Times New Roman" w:hAnsi="Times New Roman"/>
          <w:sz w:val="28"/>
          <w:szCs w:val="28"/>
        </w:rPr>
        <w:t>по применению инструментов оптимизации</w:t>
      </w:r>
      <w:r w:rsidR="006F2538">
        <w:rPr>
          <w:rFonts w:ascii="Times New Roman" w:hAnsi="Times New Roman"/>
          <w:sz w:val="28"/>
          <w:szCs w:val="28"/>
        </w:rPr>
        <w:t>, а также формализации и оцифровки внутренних процессов при предоставлении</w:t>
      </w:r>
      <w:r w:rsidR="006F2538" w:rsidRPr="00776B5D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6F2538">
        <w:rPr>
          <w:rFonts w:ascii="Times New Roman" w:hAnsi="Times New Roman"/>
          <w:sz w:val="28"/>
          <w:szCs w:val="28"/>
        </w:rPr>
        <w:t>.</w:t>
      </w:r>
    </w:p>
    <w:p w:rsidR="00954A82" w:rsidRDefault="00954A82" w:rsidP="00FE0C6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Уровень удовлетворенности граждан качеством предоставления государственных </w:t>
      </w:r>
      <w:r w:rsidR="00F64A79">
        <w:rPr>
          <w:rFonts w:ascii="TimesNewRomanPSMT" w:hAnsi="TimesNewRomanPSMT" w:cs="TimesNewRomanPSMT"/>
          <w:sz w:val="28"/>
          <w:szCs w:val="28"/>
        </w:rPr>
        <w:t xml:space="preserve">и муниципальных услуг </w:t>
      </w:r>
      <w:r w:rsidR="008A6691">
        <w:rPr>
          <w:rFonts w:ascii="TimesNewRomanPSMT" w:hAnsi="TimesNewRomanPSMT" w:cs="TimesNewRomanPSMT"/>
          <w:sz w:val="28"/>
          <w:szCs w:val="28"/>
        </w:rPr>
        <w:t xml:space="preserve">через </w:t>
      </w:r>
      <w:r w:rsidR="00AA3138" w:rsidRPr="009509B2">
        <w:rPr>
          <w:rFonts w:ascii="Times New Roman" w:hAnsi="Times New Roman"/>
          <w:sz w:val="28"/>
          <w:szCs w:val="28"/>
        </w:rPr>
        <w:t>многофункциональный центр</w:t>
      </w:r>
      <w:r w:rsidR="00AA3138">
        <w:rPr>
          <w:rFonts w:ascii="TimesNewRomanPSMT" w:hAnsi="TimesNewRomanPSMT" w:cs="TimesNewRomanPSMT"/>
          <w:sz w:val="28"/>
          <w:szCs w:val="28"/>
        </w:rPr>
        <w:t xml:space="preserve"> </w:t>
      </w:r>
      <w:r w:rsidR="00FE0C68">
        <w:rPr>
          <w:rFonts w:ascii="TimesNewRomanPSMT" w:hAnsi="TimesNewRomanPSMT" w:cs="TimesNewRomanPSMT"/>
          <w:sz w:val="28"/>
          <w:szCs w:val="28"/>
        </w:rPr>
        <w:t>в 2023 году составляет 98,65 %.</w:t>
      </w:r>
    </w:p>
    <w:p w:rsidR="00361718" w:rsidRDefault="002C4483" w:rsidP="00361718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массовых социально значимых услуг в электронный вид </w:t>
      </w:r>
      <w:r w:rsidR="004636C2">
        <w:rPr>
          <w:rFonts w:ascii="Times New Roman" w:hAnsi="Times New Roman"/>
          <w:sz w:val="28"/>
          <w:szCs w:val="28"/>
        </w:rPr>
        <w:t>является к</w:t>
      </w:r>
      <w:r w:rsidR="002C42D2">
        <w:rPr>
          <w:rFonts w:ascii="Times New Roman" w:hAnsi="Times New Roman"/>
          <w:sz w:val="28"/>
          <w:szCs w:val="28"/>
        </w:rPr>
        <w:t xml:space="preserve">лючевым направлением регионального проекта «Цифровое государственное управление» национальной программы «Цифровая экономика». В соответствии с Планом перевода в электронный вид региональных массовых социально значимых услуг, утвержденным распоряжением Правительства Камчатского края от 29.04.2021 № 211-РП, все 89 услуг переведены в электронный вид и доступны для предоставления гражданам через федеральную государственную информационную систему «Единый портал государственных и </w:t>
      </w:r>
      <w:r w:rsidR="002C42D2" w:rsidRPr="003B4385">
        <w:rPr>
          <w:rFonts w:ascii="Times New Roman" w:hAnsi="Times New Roman"/>
          <w:sz w:val="28"/>
          <w:szCs w:val="28"/>
        </w:rPr>
        <w:t>муниципальных услуг (функций)».</w:t>
      </w:r>
    </w:p>
    <w:p w:rsidR="00495AF5" w:rsidRDefault="002C42D2" w:rsidP="00361718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718">
        <w:rPr>
          <w:rFonts w:ascii="Times New Roman" w:hAnsi="Times New Roman"/>
          <w:sz w:val="28"/>
          <w:szCs w:val="28"/>
        </w:rPr>
        <w:t xml:space="preserve">В целях достижения результатов регионального проекта «Кадры для цифровой экономики» </w:t>
      </w:r>
      <w:r w:rsidR="007074CB" w:rsidRPr="00361718">
        <w:rPr>
          <w:rFonts w:ascii="Times New Roman" w:hAnsi="Times New Roman"/>
          <w:sz w:val="28"/>
          <w:szCs w:val="28"/>
        </w:rPr>
        <w:t xml:space="preserve">национальной программы «Цифровая экономика» </w:t>
      </w:r>
      <w:r w:rsidRPr="00361718">
        <w:rPr>
          <w:rFonts w:ascii="Times New Roman" w:hAnsi="Times New Roman"/>
          <w:sz w:val="28"/>
          <w:szCs w:val="28"/>
        </w:rPr>
        <w:t xml:space="preserve">на постоянной основе проводятся мероприятия, направленные на развитие цифровых компетенций и раннюю профориентацию школьников и студентов образовательных организаций в Камчатском крае. </w:t>
      </w:r>
      <w:r w:rsidR="00DA3581">
        <w:rPr>
          <w:rFonts w:ascii="Times New Roman" w:hAnsi="Times New Roman"/>
          <w:sz w:val="28"/>
          <w:szCs w:val="28"/>
        </w:rPr>
        <w:t>В рамках</w:t>
      </w:r>
      <w:r w:rsidR="006F3C61">
        <w:rPr>
          <w:rFonts w:ascii="Times New Roman" w:hAnsi="Times New Roman"/>
          <w:sz w:val="28"/>
          <w:szCs w:val="28"/>
        </w:rPr>
        <w:t xml:space="preserve"> всероссийско</w:t>
      </w:r>
      <w:r w:rsidR="00DA3581">
        <w:rPr>
          <w:rFonts w:ascii="Times New Roman" w:hAnsi="Times New Roman"/>
          <w:sz w:val="28"/>
          <w:szCs w:val="28"/>
        </w:rPr>
        <w:t>го</w:t>
      </w:r>
      <w:r w:rsidR="006F3C61">
        <w:rPr>
          <w:rFonts w:ascii="Times New Roman" w:hAnsi="Times New Roman"/>
          <w:sz w:val="28"/>
          <w:szCs w:val="28"/>
        </w:rPr>
        <w:t xml:space="preserve"> образовательно</w:t>
      </w:r>
      <w:r w:rsidR="00DA3581">
        <w:rPr>
          <w:rFonts w:ascii="Times New Roman" w:hAnsi="Times New Roman"/>
          <w:sz w:val="28"/>
          <w:szCs w:val="28"/>
        </w:rPr>
        <w:t>го</w:t>
      </w:r>
      <w:r w:rsidR="006F3C61">
        <w:rPr>
          <w:rFonts w:ascii="Times New Roman" w:hAnsi="Times New Roman"/>
          <w:sz w:val="28"/>
          <w:szCs w:val="28"/>
        </w:rPr>
        <w:t xml:space="preserve"> проект</w:t>
      </w:r>
      <w:r w:rsidR="00DA3581">
        <w:rPr>
          <w:rFonts w:ascii="Times New Roman" w:hAnsi="Times New Roman"/>
          <w:sz w:val="28"/>
          <w:szCs w:val="28"/>
        </w:rPr>
        <w:t>а</w:t>
      </w:r>
      <w:r w:rsidR="006F3C61">
        <w:rPr>
          <w:rFonts w:ascii="Times New Roman" w:hAnsi="Times New Roman"/>
          <w:sz w:val="28"/>
          <w:szCs w:val="28"/>
        </w:rPr>
        <w:t xml:space="preserve"> «Урок цифры»</w:t>
      </w:r>
      <w:r w:rsidR="002214E7">
        <w:rPr>
          <w:rFonts w:ascii="Times New Roman" w:hAnsi="Times New Roman"/>
          <w:sz w:val="28"/>
          <w:szCs w:val="28"/>
        </w:rPr>
        <w:t xml:space="preserve"> </w:t>
      </w:r>
      <w:r w:rsidR="00DA3581">
        <w:rPr>
          <w:rFonts w:ascii="Times New Roman" w:hAnsi="Times New Roman"/>
          <w:sz w:val="28"/>
          <w:szCs w:val="28"/>
        </w:rPr>
        <w:t xml:space="preserve">за период с 2021 года </w:t>
      </w:r>
      <w:r w:rsidR="00734746">
        <w:rPr>
          <w:rFonts w:ascii="Times New Roman" w:hAnsi="Times New Roman"/>
          <w:sz w:val="28"/>
          <w:szCs w:val="28"/>
        </w:rPr>
        <w:t xml:space="preserve">В Камчатском крае проведено 29 открытых уроков </w:t>
      </w:r>
      <w:r w:rsidR="00301172">
        <w:rPr>
          <w:rFonts w:ascii="Times New Roman" w:hAnsi="Times New Roman"/>
          <w:sz w:val="28"/>
          <w:szCs w:val="28"/>
        </w:rPr>
        <w:t>по различным темам в сфере информационных технологий, где приняли участие более 37 тысяч школьников</w:t>
      </w:r>
      <w:r w:rsidR="004A3CFC">
        <w:rPr>
          <w:rFonts w:ascii="Times New Roman" w:hAnsi="Times New Roman"/>
          <w:sz w:val="28"/>
          <w:szCs w:val="28"/>
        </w:rPr>
        <w:t xml:space="preserve"> из 120 школ.</w:t>
      </w:r>
    </w:p>
    <w:p w:rsidR="002C42D2" w:rsidRPr="007D06AD" w:rsidRDefault="002C42D2" w:rsidP="002C42D2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6AD">
        <w:rPr>
          <w:rFonts w:ascii="Times New Roman" w:hAnsi="Times New Roman"/>
          <w:sz w:val="28"/>
          <w:szCs w:val="28"/>
        </w:rPr>
        <w:t xml:space="preserve">По поручению Председателя Правительства Российской Федерации в 2020 году с целью выстраивания эффективного и результативного межведомственного взаимодействия в рамках реализации проектов цифровой трансформации, а также координации работы по вопросам реализации региональной политики в сфере развития информационных технологий Председатель </w:t>
      </w:r>
      <w:r>
        <w:rPr>
          <w:rFonts w:ascii="Times New Roman" w:hAnsi="Times New Roman"/>
          <w:sz w:val="28"/>
          <w:szCs w:val="28"/>
        </w:rPr>
        <w:t xml:space="preserve">Правительства Камчатского края </w:t>
      </w:r>
      <w:r w:rsidRPr="007D06AD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6AD">
        <w:rPr>
          <w:rFonts w:ascii="Times New Roman" w:hAnsi="Times New Roman"/>
          <w:sz w:val="28"/>
          <w:szCs w:val="28"/>
        </w:rPr>
        <w:t>ответственным за цифровую трансформацию в регионе</w:t>
      </w:r>
      <w:r>
        <w:rPr>
          <w:rFonts w:ascii="Times New Roman" w:hAnsi="Times New Roman"/>
          <w:sz w:val="28"/>
          <w:szCs w:val="28"/>
        </w:rPr>
        <w:t>.</w:t>
      </w:r>
      <w:r w:rsidRPr="007D06AD">
        <w:rPr>
          <w:rFonts w:ascii="Times New Roman" w:hAnsi="Times New Roman"/>
          <w:sz w:val="28"/>
          <w:szCs w:val="28"/>
        </w:rPr>
        <w:t xml:space="preserve"> </w:t>
      </w:r>
    </w:p>
    <w:p w:rsidR="002C42D2" w:rsidRDefault="002C42D2" w:rsidP="00BD71A3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988">
        <w:rPr>
          <w:rFonts w:ascii="Times New Roman" w:hAnsi="Times New Roman"/>
          <w:sz w:val="28"/>
          <w:szCs w:val="28"/>
        </w:rPr>
        <w:t>С целью создания команды цифрового развития, а также формирования управленческой вертикали в исполнительных органах Камчатского края определены ответственные за цифровую трансформацию.</w:t>
      </w:r>
    </w:p>
    <w:p w:rsidR="002C42D2" w:rsidRDefault="005811D6" w:rsidP="002C42D2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C42D2">
        <w:rPr>
          <w:rFonts w:ascii="Times New Roman" w:hAnsi="Times New Roman"/>
          <w:sz w:val="28"/>
          <w:szCs w:val="28"/>
        </w:rPr>
        <w:t>счет координации</w:t>
      </w:r>
      <w:r w:rsidR="002C42D2" w:rsidRPr="00141A3D">
        <w:rPr>
          <w:rFonts w:ascii="Times New Roman" w:hAnsi="Times New Roman"/>
          <w:sz w:val="28"/>
          <w:szCs w:val="28"/>
        </w:rPr>
        <w:t xml:space="preserve"> </w:t>
      </w:r>
      <w:r w:rsidR="002C42D2">
        <w:rPr>
          <w:rFonts w:ascii="Times New Roman" w:hAnsi="Times New Roman"/>
          <w:sz w:val="28"/>
          <w:szCs w:val="28"/>
        </w:rPr>
        <w:t xml:space="preserve">региональным руководителем цифровой трансформации </w:t>
      </w:r>
      <w:r w:rsidR="002C42D2" w:rsidRPr="009B6BE8">
        <w:rPr>
          <w:rFonts w:ascii="Times New Roman" w:hAnsi="Times New Roman"/>
          <w:sz w:val="28"/>
          <w:szCs w:val="28"/>
        </w:rPr>
        <w:t xml:space="preserve">работы исполнительных органов </w:t>
      </w:r>
      <w:r w:rsidR="002C42D2">
        <w:rPr>
          <w:rFonts w:ascii="Times New Roman" w:hAnsi="Times New Roman"/>
          <w:sz w:val="28"/>
          <w:szCs w:val="28"/>
        </w:rPr>
        <w:t>Камчатского края</w:t>
      </w:r>
      <w:r w:rsidR="002C42D2" w:rsidRPr="009B6BE8">
        <w:rPr>
          <w:rFonts w:ascii="Times New Roman" w:hAnsi="Times New Roman"/>
          <w:sz w:val="28"/>
          <w:szCs w:val="28"/>
        </w:rPr>
        <w:t xml:space="preserve"> по достижению показателя </w:t>
      </w:r>
      <w:r w:rsidR="002C42D2">
        <w:rPr>
          <w:rFonts w:ascii="Times New Roman" w:hAnsi="Times New Roman"/>
          <w:sz w:val="28"/>
          <w:szCs w:val="28"/>
        </w:rPr>
        <w:t>«</w:t>
      </w:r>
      <w:r w:rsidR="002C42D2" w:rsidRPr="00B566E5">
        <w:rPr>
          <w:rFonts w:ascii="Times New Roman" w:hAnsi="Times New Roman"/>
          <w:sz w:val="28"/>
          <w:szCs w:val="28"/>
        </w:rPr>
        <w:t>цифровой зрелости</w:t>
      </w:r>
      <w:r w:rsidR="002C42D2">
        <w:rPr>
          <w:rFonts w:ascii="Times New Roman" w:hAnsi="Times New Roman"/>
          <w:sz w:val="28"/>
          <w:szCs w:val="28"/>
        </w:rPr>
        <w:t>»</w:t>
      </w:r>
      <w:r w:rsidR="002C42D2" w:rsidRPr="00B566E5">
        <w:rPr>
          <w:rFonts w:ascii="Times New Roman" w:hAnsi="Times New Roman"/>
          <w:sz w:val="28"/>
          <w:szCs w:val="28"/>
        </w:rPr>
        <w:t xml:space="preserve"> ключевых отраслей экономики и социальной сферы, в том числе здравоохранения и образования, а также государственного управления</w:t>
      </w:r>
      <w:r w:rsidR="002C42D2">
        <w:rPr>
          <w:rFonts w:ascii="Times New Roman" w:hAnsi="Times New Roman"/>
          <w:sz w:val="28"/>
          <w:szCs w:val="28"/>
        </w:rPr>
        <w:t>,</w:t>
      </w:r>
      <w:r w:rsidR="002C42D2" w:rsidRPr="009B6BE8">
        <w:rPr>
          <w:rFonts w:ascii="Times New Roman" w:hAnsi="Times New Roman"/>
          <w:sz w:val="28"/>
          <w:szCs w:val="28"/>
        </w:rPr>
        <w:t xml:space="preserve"> значение данного показателя </w:t>
      </w:r>
      <w:r w:rsidR="002C42D2">
        <w:rPr>
          <w:rFonts w:ascii="Times New Roman" w:hAnsi="Times New Roman"/>
          <w:sz w:val="28"/>
          <w:szCs w:val="28"/>
        </w:rPr>
        <w:t xml:space="preserve">за 2022 год </w:t>
      </w:r>
      <w:r w:rsidR="002C42D2" w:rsidRPr="009B6BE8">
        <w:rPr>
          <w:rFonts w:ascii="Times New Roman" w:hAnsi="Times New Roman"/>
          <w:sz w:val="28"/>
          <w:szCs w:val="28"/>
        </w:rPr>
        <w:t xml:space="preserve">при плановом значении </w:t>
      </w:r>
      <w:r w:rsidR="002C42D2">
        <w:rPr>
          <w:rFonts w:ascii="Times New Roman" w:hAnsi="Times New Roman"/>
          <w:sz w:val="28"/>
          <w:szCs w:val="28"/>
        </w:rPr>
        <w:t xml:space="preserve">59,6 % </w:t>
      </w:r>
      <w:r w:rsidR="002C42D2" w:rsidRPr="009B6BE8">
        <w:rPr>
          <w:rFonts w:ascii="Times New Roman" w:hAnsi="Times New Roman"/>
          <w:sz w:val="28"/>
          <w:szCs w:val="28"/>
        </w:rPr>
        <w:t>процент</w:t>
      </w:r>
      <w:r w:rsidR="002C42D2">
        <w:rPr>
          <w:rFonts w:ascii="Times New Roman" w:hAnsi="Times New Roman"/>
          <w:sz w:val="28"/>
          <w:szCs w:val="28"/>
        </w:rPr>
        <w:t>ов</w:t>
      </w:r>
      <w:r w:rsidR="002C42D2" w:rsidRPr="009B6BE8">
        <w:rPr>
          <w:rFonts w:ascii="Times New Roman" w:hAnsi="Times New Roman"/>
          <w:sz w:val="28"/>
          <w:szCs w:val="28"/>
        </w:rPr>
        <w:t xml:space="preserve"> состав</w:t>
      </w:r>
      <w:r w:rsidR="002C42D2">
        <w:rPr>
          <w:rFonts w:ascii="Times New Roman" w:hAnsi="Times New Roman"/>
          <w:sz w:val="28"/>
          <w:szCs w:val="28"/>
        </w:rPr>
        <w:t>ило</w:t>
      </w:r>
      <w:r w:rsidR="002C42D2" w:rsidRPr="009B6BE8">
        <w:rPr>
          <w:rFonts w:ascii="Times New Roman" w:hAnsi="Times New Roman"/>
          <w:sz w:val="28"/>
          <w:szCs w:val="28"/>
        </w:rPr>
        <w:t xml:space="preserve"> </w:t>
      </w:r>
      <w:r w:rsidR="002C42D2">
        <w:rPr>
          <w:rFonts w:ascii="Times New Roman" w:hAnsi="Times New Roman"/>
          <w:sz w:val="28"/>
          <w:szCs w:val="28"/>
        </w:rPr>
        <w:t>67,4 %</w:t>
      </w:r>
      <w:r w:rsidR="002C42D2" w:rsidRPr="009B6BE8">
        <w:rPr>
          <w:rFonts w:ascii="Times New Roman" w:hAnsi="Times New Roman"/>
          <w:sz w:val="28"/>
          <w:szCs w:val="28"/>
        </w:rPr>
        <w:t>.</w:t>
      </w:r>
    </w:p>
    <w:p w:rsidR="001D309E" w:rsidRPr="00632988" w:rsidRDefault="001D309E" w:rsidP="001D309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988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по итогам конференции «Путешествие в мир искусственного интеллекта» от 31.12.2020 </w:t>
      </w:r>
      <w:r w:rsidRPr="00632988">
        <w:rPr>
          <w:rFonts w:ascii="Times New Roman" w:hAnsi="Times New Roman"/>
          <w:sz w:val="28"/>
          <w:szCs w:val="28"/>
        </w:rPr>
        <w:br/>
        <w:t xml:space="preserve">№ Пр-2242, а также </w:t>
      </w:r>
      <w:r>
        <w:rPr>
          <w:rFonts w:ascii="Times New Roman" w:hAnsi="Times New Roman"/>
          <w:sz w:val="28"/>
          <w:szCs w:val="28"/>
        </w:rPr>
        <w:t>с целью в</w:t>
      </w:r>
      <w:r w:rsidRPr="00632988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я</w:t>
      </w:r>
      <w:r w:rsidRPr="00632988">
        <w:rPr>
          <w:rFonts w:ascii="Times New Roman" w:hAnsi="Times New Roman"/>
          <w:sz w:val="28"/>
          <w:szCs w:val="28"/>
        </w:rPr>
        <w:t xml:space="preserve"> мероприятий по достижению цифровой зрелости </w:t>
      </w:r>
      <w:r w:rsidRPr="00B566E5">
        <w:rPr>
          <w:rFonts w:ascii="Times New Roman" w:hAnsi="Times New Roman"/>
          <w:sz w:val="28"/>
          <w:szCs w:val="28"/>
        </w:rPr>
        <w:t>ключевых отраслей экономики и социальной сферы, в том числе здравоохранения и образования, а также государственного управления</w:t>
      </w:r>
      <w:r w:rsidRPr="00632988">
        <w:rPr>
          <w:rFonts w:ascii="Times New Roman" w:hAnsi="Times New Roman"/>
          <w:sz w:val="28"/>
          <w:szCs w:val="28"/>
        </w:rPr>
        <w:t xml:space="preserve"> Камчатского края путем </w:t>
      </w:r>
      <w:proofErr w:type="spellStart"/>
      <w:r w:rsidRPr="00632988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632988">
        <w:rPr>
          <w:rFonts w:ascii="Times New Roman" w:hAnsi="Times New Roman"/>
          <w:sz w:val="28"/>
          <w:szCs w:val="28"/>
        </w:rPr>
        <w:t xml:space="preserve"> сервисов и внедрения цифровых решений </w:t>
      </w:r>
      <w:r>
        <w:rPr>
          <w:rFonts w:ascii="Times New Roman" w:hAnsi="Times New Roman"/>
          <w:sz w:val="28"/>
          <w:szCs w:val="28"/>
        </w:rPr>
        <w:t xml:space="preserve">Правительством Камчатского края </w:t>
      </w:r>
      <w:r w:rsidRPr="00632988">
        <w:rPr>
          <w:rFonts w:ascii="Times New Roman" w:hAnsi="Times New Roman"/>
          <w:sz w:val="28"/>
          <w:szCs w:val="28"/>
        </w:rPr>
        <w:t xml:space="preserve">разработана и утверждена </w:t>
      </w:r>
      <w:r w:rsidRPr="00632988">
        <w:rPr>
          <w:rFonts w:ascii="Times New Roman" w:hAnsi="Times New Roman"/>
          <w:sz w:val="28"/>
          <w:szCs w:val="28"/>
        </w:rPr>
        <w:lastRenderedPageBreak/>
        <w:t>Стратегия в области цифровой трансформации отраслей экономики, социальной сферы и государственного управления Камчатского края на период с 2022 по 2024 год</w:t>
      </w:r>
      <w:r>
        <w:rPr>
          <w:rFonts w:ascii="Times New Roman" w:hAnsi="Times New Roman"/>
          <w:sz w:val="28"/>
          <w:szCs w:val="28"/>
        </w:rPr>
        <w:t xml:space="preserve"> (далее – Стратегия)</w:t>
      </w:r>
      <w:r w:rsidRPr="00632988">
        <w:rPr>
          <w:rFonts w:ascii="Times New Roman" w:hAnsi="Times New Roman"/>
          <w:sz w:val="28"/>
          <w:szCs w:val="28"/>
        </w:rPr>
        <w:t>.</w:t>
      </w:r>
    </w:p>
    <w:p w:rsidR="001D309E" w:rsidRPr="001D309E" w:rsidRDefault="001D309E" w:rsidP="001D309E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Долгосрочным социально-экономическим эффектом реализации Стратегии является осуществление стандартизации подходов в деятельность органов государственной власти, внедрение принципов </w:t>
      </w:r>
      <w:proofErr w:type="spellStart"/>
      <w:r>
        <w:rPr>
          <w:rFonts w:ascii="Times New Roman" w:hAnsi="Times New Roman"/>
          <w:sz w:val="28"/>
          <w:szCs w:val="28"/>
        </w:rPr>
        <w:t>клиентоцентричности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путем повышения качества жизни населения Камчатского края и уровня доверия граждан, организаций, государственных органов через трансформацию подходов к работе с людьми для решения их жизненных ситуаций, а также </w:t>
      </w:r>
      <w:proofErr w:type="spellStart"/>
      <w:r>
        <w:rPr>
          <w:rFonts w:ascii="Times New Roman" w:hAnsi="Times New Roman"/>
          <w:sz w:val="28"/>
          <w:szCs w:val="28"/>
        </w:rPr>
        <w:t>проактивного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информирования о новых возможностях за счет внедрения новых цифровых решений.</w:t>
      </w:r>
    </w:p>
    <w:p w:rsidR="00460B88" w:rsidRPr="00300E7F" w:rsidRDefault="00460B88" w:rsidP="00B360DB">
      <w:pPr>
        <w:pStyle w:val="af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00E7F" w:rsidRPr="00300E7F" w:rsidRDefault="00300E7F" w:rsidP="00203BE8">
      <w:pPr>
        <w:pStyle w:val="af1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00E7F">
        <w:rPr>
          <w:rFonts w:ascii="Times New Roman" w:hAnsi="Times New Roman"/>
          <w:sz w:val="28"/>
          <w:szCs w:val="28"/>
        </w:rPr>
        <w:t>Описание приоритетов и целей региональной политики</w:t>
      </w:r>
    </w:p>
    <w:p w:rsidR="00EE6340" w:rsidRPr="00EE6340" w:rsidRDefault="00300E7F" w:rsidP="00EE634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0E7F">
        <w:rPr>
          <w:rFonts w:ascii="Times New Roman" w:hAnsi="Times New Roman"/>
          <w:sz w:val="28"/>
          <w:szCs w:val="28"/>
        </w:rPr>
        <w:t>в сфере реализации государственной программы</w:t>
      </w:r>
    </w:p>
    <w:p w:rsidR="00EE6340" w:rsidRDefault="00EE6340" w:rsidP="00EE634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развития цифровой трансформации Камчатского края определены:</w:t>
      </w:r>
    </w:p>
    <w:p w:rsidR="00EE6340" w:rsidRPr="00021A1C" w:rsidRDefault="00524C13" w:rsidP="00EE634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12" w:history="1">
        <w:r w:rsidR="00EE6340" w:rsidRPr="00021A1C">
          <w:rPr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</w:t>
      </w:r>
      <w:r w:rsidR="00EE6340">
        <w:rPr>
          <w:rFonts w:ascii="Times New Roman" w:hAnsi="Times New Roman"/>
          <w:color w:val="auto"/>
          <w:sz w:val="28"/>
          <w:szCs w:val="28"/>
        </w:rPr>
        <w:t>07.05.2018 №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204 </w:t>
      </w:r>
      <w:r w:rsidR="00EE6340">
        <w:rPr>
          <w:rFonts w:ascii="Times New Roman" w:hAnsi="Times New Roman"/>
          <w:color w:val="auto"/>
          <w:sz w:val="28"/>
          <w:szCs w:val="28"/>
        </w:rPr>
        <w:br/>
        <w:t>«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EE6340">
        <w:rPr>
          <w:rFonts w:ascii="Times New Roman" w:hAnsi="Times New Roman"/>
          <w:color w:val="auto"/>
          <w:sz w:val="28"/>
          <w:szCs w:val="28"/>
        </w:rPr>
        <w:t>»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;</w:t>
      </w:r>
    </w:p>
    <w:p w:rsidR="00EE6340" w:rsidRPr="00021A1C" w:rsidRDefault="00524C13" w:rsidP="00EE634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13" w:history="1">
        <w:r w:rsidR="00EE6340" w:rsidRPr="00021A1C">
          <w:rPr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</w:t>
      </w:r>
      <w:r w:rsidR="00EE6340">
        <w:rPr>
          <w:rFonts w:ascii="Times New Roman" w:hAnsi="Times New Roman"/>
          <w:color w:val="auto"/>
          <w:sz w:val="28"/>
          <w:szCs w:val="28"/>
        </w:rPr>
        <w:t>21.07.2020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6340">
        <w:rPr>
          <w:rFonts w:ascii="Times New Roman" w:hAnsi="Times New Roman"/>
          <w:color w:val="auto"/>
          <w:sz w:val="28"/>
          <w:szCs w:val="28"/>
        </w:rPr>
        <w:t xml:space="preserve">№ 474 </w:t>
      </w:r>
      <w:r w:rsidR="00EE6340">
        <w:rPr>
          <w:rFonts w:ascii="Times New Roman" w:hAnsi="Times New Roman"/>
          <w:color w:val="auto"/>
          <w:sz w:val="28"/>
          <w:szCs w:val="28"/>
        </w:rPr>
        <w:br/>
        <w:t>«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О национальных целях развития Российской Федерации на период до 2030 года</w:t>
      </w:r>
      <w:r w:rsidR="00EE6340">
        <w:rPr>
          <w:rFonts w:ascii="Times New Roman" w:hAnsi="Times New Roman"/>
          <w:color w:val="auto"/>
          <w:sz w:val="28"/>
          <w:szCs w:val="28"/>
        </w:rPr>
        <w:t>»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;</w:t>
      </w:r>
    </w:p>
    <w:p w:rsidR="00EE6340" w:rsidRPr="00021A1C" w:rsidRDefault="00524C13" w:rsidP="00EE634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14" w:history="1">
        <w:r w:rsidR="00EE6340" w:rsidRPr="00021A1C">
          <w:rPr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</w:t>
      </w:r>
      <w:r w:rsidR="00EE6340">
        <w:rPr>
          <w:rFonts w:ascii="Times New Roman" w:hAnsi="Times New Roman"/>
          <w:color w:val="auto"/>
          <w:sz w:val="28"/>
          <w:szCs w:val="28"/>
        </w:rPr>
        <w:t>04.02.2021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6340">
        <w:rPr>
          <w:rFonts w:ascii="Times New Roman" w:hAnsi="Times New Roman"/>
          <w:color w:val="auto"/>
          <w:sz w:val="28"/>
          <w:szCs w:val="28"/>
        </w:rPr>
        <w:t>№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68 </w:t>
      </w:r>
      <w:r w:rsidR="00EE6340">
        <w:rPr>
          <w:rFonts w:ascii="Times New Roman" w:hAnsi="Times New Roman"/>
          <w:color w:val="auto"/>
          <w:sz w:val="28"/>
          <w:szCs w:val="28"/>
        </w:rPr>
        <w:br/>
        <w:t>«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EE6340">
        <w:rPr>
          <w:rFonts w:ascii="Times New Roman" w:hAnsi="Times New Roman"/>
          <w:color w:val="auto"/>
          <w:sz w:val="28"/>
          <w:szCs w:val="28"/>
        </w:rPr>
        <w:t>»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;</w:t>
      </w:r>
    </w:p>
    <w:p w:rsidR="00EE6340" w:rsidRDefault="00524C13" w:rsidP="00EE634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15" w:history="1">
        <w:r w:rsidR="00EE6340" w:rsidRPr="00021A1C">
          <w:rPr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Президента Российской Федерации от </w:t>
      </w:r>
      <w:r w:rsidR="00EE6340">
        <w:rPr>
          <w:rFonts w:ascii="Times New Roman" w:hAnsi="Times New Roman"/>
          <w:color w:val="auto"/>
          <w:sz w:val="28"/>
          <w:szCs w:val="28"/>
        </w:rPr>
        <w:t>09.05.2017 №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 xml:space="preserve"> 203 </w:t>
      </w:r>
      <w:r w:rsidR="00EE6340">
        <w:rPr>
          <w:rFonts w:ascii="Times New Roman" w:hAnsi="Times New Roman"/>
          <w:color w:val="auto"/>
          <w:sz w:val="28"/>
          <w:szCs w:val="28"/>
        </w:rPr>
        <w:br/>
        <w:t>«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О Стратегии развития информационного общества в</w:t>
      </w:r>
      <w:r w:rsidR="00EE6340">
        <w:rPr>
          <w:rFonts w:ascii="Times New Roman" w:hAnsi="Times New Roman"/>
          <w:color w:val="auto"/>
          <w:sz w:val="28"/>
          <w:szCs w:val="28"/>
        </w:rPr>
        <w:t xml:space="preserve"> Российской Федерации на 2017-2030 годы»</w:t>
      </w:r>
      <w:r w:rsidR="00EE6340" w:rsidRPr="00021A1C">
        <w:rPr>
          <w:rFonts w:ascii="Times New Roman" w:hAnsi="Times New Roman"/>
          <w:color w:val="auto"/>
          <w:sz w:val="28"/>
          <w:szCs w:val="28"/>
        </w:rPr>
        <w:t>;</w:t>
      </w:r>
    </w:p>
    <w:p w:rsidR="00EE6340" w:rsidRDefault="00EE6340" w:rsidP="00EE634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национальной программой «Цифровая экономика Российской Федерации»;</w:t>
      </w:r>
    </w:p>
    <w:p w:rsidR="00EE6340" w:rsidRPr="00FD0A8B" w:rsidRDefault="00EE6340" w:rsidP="00EE634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</w:t>
      </w:r>
      <w:r w:rsidRPr="00021A1C">
        <w:rPr>
          <w:rFonts w:ascii="Times New Roman" w:hAnsi="Times New Roman"/>
          <w:color w:val="auto"/>
          <w:sz w:val="28"/>
          <w:szCs w:val="28"/>
        </w:rPr>
        <w:t>аспоряжением Губернатора Камчатс</w:t>
      </w:r>
      <w:r>
        <w:rPr>
          <w:rFonts w:ascii="Times New Roman" w:hAnsi="Times New Roman"/>
          <w:color w:val="auto"/>
          <w:sz w:val="28"/>
          <w:szCs w:val="28"/>
        </w:rPr>
        <w:t>кого края от 24.08.2022 № 544-Р;</w:t>
      </w:r>
    </w:p>
    <w:p w:rsidR="00EE6340" w:rsidRDefault="00EE6340" w:rsidP="00EE6340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021A1C">
        <w:rPr>
          <w:rFonts w:ascii="Times New Roman" w:hAnsi="Times New Roman"/>
          <w:color w:val="auto"/>
          <w:sz w:val="28"/>
          <w:szCs w:val="28"/>
        </w:rPr>
        <w:t xml:space="preserve">остановлением Правительства Камчатского края от 30.10.2023 </w:t>
      </w:r>
      <w:r>
        <w:rPr>
          <w:rFonts w:ascii="Times New Roman" w:hAnsi="Times New Roman"/>
          <w:color w:val="auto"/>
          <w:sz w:val="28"/>
          <w:szCs w:val="28"/>
        </w:rPr>
        <w:br/>
        <w:t>№</w:t>
      </w:r>
      <w:r w:rsidRPr="00021A1C">
        <w:rPr>
          <w:rFonts w:ascii="Times New Roman" w:hAnsi="Times New Roman"/>
          <w:color w:val="auto"/>
          <w:sz w:val="28"/>
          <w:szCs w:val="28"/>
        </w:rPr>
        <w:t xml:space="preserve"> 541-П </w:t>
      </w:r>
      <w:r>
        <w:rPr>
          <w:rFonts w:ascii="Times New Roman" w:hAnsi="Times New Roman"/>
          <w:color w:val="auto"/>
          <w:sz w:val="28"/>
          <w:szCs w:val="28"/>
        </w:rPr>
        <w:t>«О</w:t>
      </w:r>
      <w:r w:rsidRPr="00021A1C">
        <w:rPr>
          <w:rFonts w:ascii="Times New Roman" w:hAnsi="Times New Roman"/>
          <w:color w:val="auto"/>
          <w:sz w:val="28"/>
          <w:szCs w:val="28"/>
        </w:rPr>
        <w:t>б утверждении стратегии социально-экономического развити</w:t>
      </w:r>
      <w:r>
        <w:rPr>
          <w:rFonts w:ascii="Times New Roman" w:hAnsi="Times New Roman"/>
          <w:color w:val="auto"/>
          <w:sz w:val="28"/>
          <w:szCs w:val="28"/>
        </w:rPr>
        <w:t>я Камчатского края до 2035 года».</w:t>
      </w:r>
    </w:p>
    <w:p w:rsidR="006F5DE3" w:rsidRPr="006F5DE3" w:rsidRDefault="006F5DE3" w:rsidP="006F5DE3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5DE3">
        <w:rPr>
          <w:rFonts w:ascii="Times New Roman" w:hAnsi="Times New Roman"/>
          <w:sz w:val="28"/>
          <w:szCs w:val="28"/>
        </w:rPr>
        <w:t xml:space="preserve">С учетом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</w:t>
      </w:r>
      <w:r w:rsidRPr="006F5DE3">
        <w:rPr>
          <w:rFonts w:ascii="Times New Roman" w:hAnsi="Times New Roman"/>
          <w:sz w:val="28"/>
          <w:szCs w:val="28"/>
        </w:rPr>
        <w:br/>
        <w:t xml:space="preserve">от 01.10.2021 № 2765-р, цифровая трансформация, как одна из национальных целей развития, обеспечивается путем достижения наиболее важного результата – «цифровой зрелости» </w:t>
      </w:r>
      <w:r w:rsidRPr="006F5DE3">
        <w:rPr>
          <w:rFonts w:ascii="Times New Roman" w:hAnsi="Times New Roman"/>
          <w:bCs/>
          <w:sz w:val="28"/>
          <w:szCs w:val="28"/>
        </w:rPr>
        <w:t>ключевых отраслей экономики и социальной сферы, в том числе здравоохранения и образования, а также государственного управления.</w:t>
      </w:r>
    </w:p>
    <w:p w:rsidR="008E2429" w:rsidRDefault="008E2429" w:rsidP="00AC0B50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Основными </w:t>
      </w:r>
      <w:r w:rsidR="00986CC5">
        <w:rPr>
          <w:rFonts w:ascii="Times New Roman" w:hAnsi="Times New Roman"/>
          <w:sz w:val="28"/>
          <w:szCs w:val="28"/>
        </w:rPr>
        <w:t xml:space="preserve">приоритетными </w:t>
      </w:r>
      <w:r>
        <w:rPr>
          <w:rFonts w:ascii="Times New Roman" w:hAnsi="Times New Roman"/>
          <w:sz w:val="28"/>
          <w:szCs w:val="28"/>
        </w:rPr>
        <w:t xml:space="preserve">целями государственной программы </w:t>
      </w:r>
      <w:r w:rsidR="00986CC5">
        <w:rPr>
          <w:rFonts w:ascii="Times New Roman" w:hAnsi="Times New Roman"/>
          <w:sz w:val="28"/>
          <w:szCs w:val="28"/>
        </w:rPr>
        <w:t>являются:</w:t>
      </w:r>
    </w:p>
    <w:p w:rsidR="00986CC5" w:rsidRPr="00986CC5" w:rsidRDefault="00986CC5" w:rsidP="00986CC5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CC5">
        <w:rPr>
          <w:rFonts w:ascii="Times New Roman" w:hAnsi="Times New Roman"/>
          <w:sz w:val="28"/>
          <w:szCs w:val="28"/>
        </w:rPr>
        <w:t>обеспечен</w:t>
      </w:r>
      <w:r w:rsidR="00A9232D">
        <w:rPr>
          <w:rFonts w:ascii="Times New Roman" w:hAnsi="Times New Roman"/>
          <w:sz w:val="28"/>
          <w:szCs w:val="28"/>
        </w:rPr>
        <w:t>ие</w:t>
      </w:r>
      <w:r w:rsidRPr="00986CC5">
        <w:rPr>
          <w:rFonts w:ascii="Times New Roman" w:hAnsi="Times New Roman"/>
          <w:sz w:val="28"/>
          <w:szCs w:val="28"/>
        </w:rPr>
        <w:t xml:space="preserve"> увеличени</w:t>
      </w:r>
      <w:r w:rsidR="00A9232D">
        <w:rPr>
          <w:rFonts w:ascii="Times New Roman" w:hAnsi="Times New Roman"/>
          <w:sz w:val="28"/>
          <w:szCs w:val="28"/>
        </w:rPr>
        <w:t>я</w:t>
      </w:r>
      <w:r w:rsidRPr="00986CC5">
        <w:rPr>
          <w:rFonts w:ascii="Times New Roman" w:hAnsi="Times New Roman"/>
          <w:sz w:val="28"/>
          <w:szCs w:val="28"/>
        </w:rPr>
        <w:t xml:space="preserve"> доли массовых социально значимых услуг, доступных в электронном виде, до 95 процентов</w:t>
      </w:r>
      <w:r w:rsidR="00A9232D">
        <w:rPr>
          <w:rFonts w:ascii="Times New Roman" w:hAnsi="Times New Roman"/>
          <w:sz w:val="28"/>
          <w:szCs w:val="28"/>
        </w:rPr>
        <w:t xml:space="preserve"> </w:t>
      </w:r>
      <w:r w:rsidR="00A9232D">
        <w:rPr>
          <w:rFonts w:ascii="Times New Roman" w:hAnsi="Times New Roman"/>
          <w:sz w:val="28"/>
          <w:szCs w:val="28"/>
        </w:rPr>
        <w:t>к</w:t>
      </w:r>
      <w:r w:rsidR="00A9232D" w:rsidRPr="00986CC5">
        <w:rPr>
          <w:rFonts w:ascii="Times New Roman" w:hAnsi="Times New Roman"/>
          <w:sz w:val="28"/>
          <w:szCs w:val="28"/>
        </w:rPr>
        <w:t xml:space="preserve"> 2030 году</w:t>
      </w:r>
      <w:r w:rsidRPr="00986CC5">
        <w:rPr>
          <w:rFonts w:ascii="Times New Roman" w:hAnsi="Times New Roman"/>
          <w:sz w:val="28"/>
          <w:szCs w:val="28"/>
        </w:rPr>
        <w:t>;</w:t>
      </w:r>
    </w:p>
    <w:p w:rsidR="00986CC5" w:rsidRPr="00986CC5" w:rsidRDefault="00986CC5" w:rsidP="00986CC5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86CC5">
        <w:rPr>
          <w:rFonts w:ascii="Times New Roman" w:hAnsi="Times New Roman"/>
          <w:sz w:val="28"/>
          <w:szCs w:val="28"/>
        </w:rPr>
        <w:t>беспечен</w:t>
      </w:r>
      <w:r w:rsidR="00A9232D">
        <w:rPr>
          <w:rFonts w:ascii="Times New Roman" w:hAnsi="Times New Roman"/>
          <w:sz w:val="28"/>
          <w:szCs w:val="28"/>
        </w:rPr>
        <w:t>ие</w:t>
      </w:r>
      <w:r w:rsidRPr="00986CC5">
        <w:rPr>
          <w:rFonts w:ascii="Times New Roman" w:hAnsi="Times New Roman"/>
          <w:sz w:val="28"/>
          <w:szCs w:val="28"/>
        </w:rPr>
        <w:t xml:space="preserve"> увеличени</w:t>
      </w:r>
      <w:r w:rsidR="00A9232D">
        <w:rPr>
          <w:rFonts w:ascii="Times New Roman" w:hAnsi="Times New Roman"/>
          <w:sz w:val="28"/>
          <w:szCs w:val="28"/>
        </w:rPr>
        <w:t>я</w:t>
      </w:r>
      <w:r w:rsidRPr="00986CC5">
        <w:rPr>
          <w:rFonts w:ascii="Times New Roman" w:hAnsi="Times New Roman"/>
          <w:sz w:val="28"/>
          <w:szCs w:val="28"/>
        </w:rPr>
        <w:t xml:space="preserve"> вложений в отечественные решения в сфере информационных технологий в 4 раза по сравнению с показателем 2019 года (в 2019 г. – 100%);</w:t>
      </w:r>
    </w:p>
    <w:p w:rsidR="00986CC5" w:rsidRDefault="00A9232D" w:rsidP="00986CC5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</w:t>
      </w:r>
      <w:r w:rsidR="00986CC5">
        <w:rPr>
          <w:rFonts w:ascii="Times New Roman" w:hAnsi="Times New Roman"/>
          <w:sz w:val="28"/>
          <w:szCs w:val="28"/>
        </w:rPr>
        <w:t>к</w:t>
      </w:r>
      <w:r w:rsidR="00986CC5" w:rsidRPr="00986CC5">
        <w:rPr>
          <w:rFonts w:ascii="Times New Roman" w:hAnsi="Times New Roman"/>
          <w:sz w:val="28"/>
          <w:szCs w:val="28"/>
        </w:rPr>
        <w:t xml:space="preserve"> 2030 году уров</w:t>
      </w:r>
      <w:r>
        <w:rPr>
          <w:rFonts w:ascii="Times New Roman" w:hAnsi="Times New Roman"/>
          <w:sz w:val="28"/>
          <w:szCs w:val="28"/>
        </w:rPr>
        <w:t>ня</w:t>
      </w:r>
      <w:r w:rsidR="00986CC5" w:rsidRPr="00986CC5">
        <w:rPr>
          <w:rFonts w:ascii="Times New Roman" w:hAnsi="Times New Roman"/>
          <w:sz w:val="28"/>
          <w:szCs w:val="28"/>
        </w:rPr>
        <w:t xml:space="preserve"> «цифровой зрелости» ключевых отраслей экономики и социальной сферы, в том числе здравоохранения и образования, а также государственного управления </w:t>
      </w:r>
      <w:r w:rsidR="00C32006">
        <w:rPr>
          <w:rFonts w:ascii="Times New Roman" w:hAnsi="Times New Roman"/>
          <w:sz w:val="28"/>
          <w:szCs w:val="28"/>
        </w:rPr>
        <w:t>100 процентов;</w:t>
      </w:r>
    </w:p>
    <w:p w:rsidR="00C32006" w:rsidRDefault="00C32006" w:rsidP="00C32006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86CC5">
        <w:rPr>
          <w:rFonts w:ascii="Times New Roman" w:hAnsi="Times New Roman"/>
          <w:sz w:val="28"/>
          <w:szCs w:val="28"/>
        </w:rPr>
        <w:t>ост доли домохозяйств, которым обеспечена возможность широкополосного доступа к информационно-телекоммуникационной сети «Интерн</w:t>
      </w:r>
      <w:r>
        <w:rPr>
          <w:rFonts w:ascii="Times New Roman" w:hAnsi="Times New Roman"/>
          <w:sz w:val="28"/>
          <w:szCs w:val="28"/>
        </w:rPr>
        <w:t>ет» до 97 процентов в 2030 году.</w:t>
      </w:r>
    </w:p>
    <w:p w:rsidR="00FE1339" w:rsidRDefault="00FE1339" w:rsidP="002152AC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2AC">
        <w:rPr>
          <w:rFonts w:ascii="Times New Roman" w:hAnsi="Times New Roman"/>
          <w:sz w:val="28"/>
          <w:szCs w:val="28"/>
        </w:rPr>
        <w:t>В соответствии со Стратегией социально-экономического развития Камчатского края до 2035 года, утвержденной постановлением Правительства Камчатского края от 30.10.2023 № 541-П, одной из основных сфер жизнедеятельности (жизненное пространство), с которыми человек сталкивается на протяжении жизни, является «С</w:t>
      </w:r>
      <w:bookmarkStart w:id="2" w:name="_GoBack"/>
      <w:bookmarkEnd w:id="2"/>
      <w:r w:rsidRPr="002152AC">
        <w:rPr>
          <w:rFonts w:ascii="Times New Roman" w:hAnsi="Times New Roman"/>
          <w:sz w:val="28"/>
          <w:szCs w:val="28"/>
        </w:rPr>
        <w:t xml:space="preserve">овременное государственное управление. Цифровая трансформация», стратегической целью которого является обеспечение Правительством Камчатского края к 2035 году удовлетворенности граждан и субъектов экономической деятельности государственными и муниципальными услугами, услугами уполномоченных организаций, мерами поддержки и сервисами на уровне не менее 95 процентов. </w:t>
      </w:r>
    </w:p>
    <w:p w:rsidR="00877813" w:rsidRDefault="00877813" w:rsidP="006F5DE3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6C5405">
        <w:rPr>
          <w:rFonts w:ascii="Times New Roman" w:hAnsi="Times New Roman"/>
          <w:color w:val="auto"/>
          <w:sz w:val="28"/>
          <w:szCs w:val="28"/>
        </w:rPr>
        <w:t>целях реализации мероприятий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7F17">
        <w:rPr>
          <w:rFonts w:ascii="Times New Roman" w:hAnsi="Times New Roman"/>
          <w:color w:val="auto"/>
          <w:sz w:val="28"/>
          <w:szCs w:val="28"/>
        </w:rPr>
        <w:t>по развитию</w:t>
      </w:r>
      <w:r>
        <w:rPr>
          <w:rFonts w:ascii="Times New Roman" w:hAnsi="Times New Roman"/>
          <w:color w:val="auto"/>
          <w:sz w:val="28"/>
          <w:szCs w:val="28"/>
        </w:rPr>
        <w:t xml:space="preserve"> инфраструктуры связи </w:t>
      </w:r>
      <w:r w:rsidRPr="006C5405">
        <w:rPr>
          <w:rFonts w:ascii="Times New Roman" w:hAnsi="Times New Roman"/>
          <w:color w:val="auto"/>
          <w:sz w:val="28"/>
          <w:szCs w:val="28"/>
        </w:rPr>
        <w:t xml:space="preserve">местным бюджетам из краевого бюджета предоставляются дотации в соответствии с </w:t>
      </w:r>
      <w:hyperlink r:id="rId16" w:history="1">
        <w:r>
          <w:rPr>
            <w:rFonts w:ascii="Times New Roman" w:hAnsi="Times New Roman"/>
            <w:color w:val="auto"/>
            <w:sz w:val="28"/>
            <w:szCs w:val="28"/>
          </w:rPr>
          <w:t>п</w:t>
        </w:r>
        <w:r w:rsidRPr="006C5405">
          <w:rPr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Pr="006C5405">
        <w:rPr>
          <w:rFonts w:ascii="Times New Roman" w:hAnsi="Times New Roman"/>
          <w:color w:val="auto"/>
          <w:sz w:val="28"/>
          <w:szCs w:val="28"/>
        </w:rPr>
        <w:t xml:space="preserve"> Камчатского края от 24.04.2020 </w:t>
      </w:r>
      <w:r>
        <w:rPr>
          <w:rFonts w:ascii="Times New Roman" w:hAnsi="Times New Roman"/>
          <w:color w:val="auto"/>
          <w:sz w:val="28"/>
          <w:szCs w:val="28"/>
        </w:rPr>
        <w:t>№</w:t>
      </w:r>
      <w:r w:rsidRPr="006C5405">
        <w:rPr>
          <w:rFonts w:ascii="Times New Roman" w:hAnsi="Times New Roman"/>
          <w:color w:val="auto"/>
          <w:sz w:val="28"/>
          <w:szCs w:val="28"/>
        </w:rPr>
        <w:t xml:space="preserve"> 155-П </w:t>
      </w:r>
      <w:r>
        <w:rPr>
          <w:rFonts w:ascii="Times New Roman" w:hAnsi="Times New Roman"/>
          <w:color w:val="auto"/>
          <w:sz w:val="28"/>
          <w:szCs w:val="28"/>
        </w:rPr>
        <w:br/>
        <w:t>«</w:t>
      </w:r>
      <w:r w:rsidRPr="006C5405">
        <w:rPr>
          <w:rFonts w:ascii="Times New Roman" w:hAnsi="Times New Roman"/>
          <w:color w:val="auto"/>
          <w:sz w:val="28"/>
          <w:szCs w:val="28"/>
        </w:rPr>
        <w:t>Об утверждении методики распределения и правил предоставления из краевого бюджета дотаций на поддержку мер по обеспечению сбалансированности местных бюджетов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6C5405">
        <w:rPr>
          <w:rFonts w:ascii="Times New Roman" w:hAnsi="Times New Roman"/>
          <w:color w:val="auto"/>
          <w:sz w:val="28"/>
          <w:szCs w:val="28"/>
        </w:rPr>
        <w:t>.</w:t>
      </w:r>
    </w:p>
    <w:p w:rsidR="00E04CEB" w:rsidRPr="00C27D9A" w:rsidRDefault="00E04CEB" w:rsidP="00C27D9A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7D9A">
        <w:rPr>
          <w:rFonts w:ascii="Times New Roman" w:hAnsi="Times New Roman"/>
          <w:color w:val="auto"/>
          <w:sz w:val="28"/>
          <w:szCs w:val="28"/>
        </w:rPr>
        <w:t xml:space="preserve">В рамках государственной программы </w:t>
      </w:r>
      <w:r w:rsidR="00BA4E11">
        <w:rPr>
          <w:rFonts w:ascii="Times New Roman" w:hAnsi="Times New Roman"/>
          <w:color w:val="auto"/>
          <w:sz w:val="28"/>
          <w:szCs w:val="28"/>
        </w:rPr>
        <w:t xml:space="preserve">с целью реализации программных мероприятий </w:t>
      </w:r>
      <w:r w:rsidRPr="00C27D9A">
        <w:rPr>
          <w:rFonts w:ascii="Times New Roman" w:hAnsi="Times New Roman"/>
          <w:color w:val="auto"/>
          <w:sz w:val="28"/>
          <w:szCs w:val="28"/>
        </w:rPr>
        <w:t>предусмотрено предоставление субсидий</w:t>
      </w:r>
      <w:r w:rsidR="00C27D9A" w:rsidRPr="00C27D9A">
        <w:rPr>
          <w:rFonts w:ascii="Times New Roman" w:hAnsi="Times New Roman"/>
          <w:color w:val="auto"/>
          <w:sz w:val="28"/>
          <w:szCs w:val="28"/>
        </w:rPr>
        <w:t xml:space="preserve"> из краевого бюджета</w:t>
      </w:r>
      <w:r w:rsidR="002E2C92">
        <w:rPr>
          <w:rFonts w:ascii="Times New Roman" w:hAnsi="Times New Roman"/>
          <w:color w:val="auto"/>
          <w:sz w:val="28"/>
          <w:szCs w:val="28"/>
        </w:rPr>
        <w:t xml:space="preserve"> юридическим лицам, порядки по предоставлению </w:t>
      </w:r>
      <w:r w:rsidR="00BA4E11">
        <w:rPr>
          <w:rFonts w:ascii="Times New Roman" w:hAnsi="Times New Roman"/>
          <w:color w:val="auto"/>
          <w:sz w:val="28"/>
          <w:szCs w:val="28"/>
        </w:rPr>
        <w:t>которых утвержденным постановлениями Правительства Камчатского края.</w:t>
      </w:r>
    </w:p>
    <w:p w:rsidR="00EE6340" w:rsidRDefault="00EE6340" w:rsidP="00EE6340">
      <w:pPr>
        <w:pStyle w:val="af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96E82" w:rsidRDefault="00EE6340" w:rsidP="00203BE8">
      <w:pPr>
        <w:pStyle w:val="af1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государст</w:t>
      </w:r>
      <w:r w:rsidR="00696E82">
        <w:rPr>
          <w:rFonts w:ascii="Times New Roman" w:hAnsi="Times New Roman"/>
          <w:sz w:val="28"/>
          <w:szCs w:val="28"/>
        </w:rPr>
        <w:t>венного управления, способы их эффективного решения в соответствующей отрасли экономики и сфере государственного управления</w:t>
      </w:r>
    </w:p>
    <w:p w:rsidR="00EE6340" w:rsidRDefault="00EE6340" w:rsidP="00696E82">
      <w:pPr>
        <w:pStyle w:val="af1"/>
        <w:spacing w:after="1" w:line="240" w:lineRule="auto"/>
        <w:ind w:left="0"/>
        <w:rPr>
          <w:rFonts w:ascii="Times New Roman" w:hAnsi="Times New Roman"/>
          <w:sz w:val="28"/>
          <w:szCs w:val="28"/>
        </w:rPr>
      </w:pPr>
    </w:p>
    <w:p w:rsidR="00BD1F3C" w:rsidRPr="008D3F28" w:rsidRDefault="006F159B" w:rsidP="00C620B3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</w:t>
      </w:r>
      <w:r w:rsidR="00A118BF">
        <w:rPr>
          <w:rFonts w:ascii="Times New Roman" w:hAnsi="Times New Roman"/>
          <w:sz w:val="28"/>
          <w:szCs w:val="28"/>
        </w:rPr>
        <w:t>елей</w:t>
      </w:r>
      <w:r>
        <w:rPr>
          <w:rFonts w:ascii="Times New Roman" w:hAnsi="Times New Roman"/>
          <w:sz w:val="28"/>
          <w:szCs w:val="28"/>
        </w:rPr>
        <w:t xml:space="preserve"> государственной программы предусмотрены следующие</w:t>
      </w:r>
      <w:r w:rsidR="00BD1F3C" w:rsidRPr="00090100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="00090100" w:rsidRPr="00C620B3">
        <w:rPr>
          <w:rFonts w:ascii="TimesNewRomanPSMT" w:hAnsi="TimesNewRomanPSMT" w:cs="TimesNewRomanPSMT"/>
          <w:sz w:val="28"/>
          <w:szCs w:val="28"/>
        </w:rPr>
        <w:t>:</w:t>
      </w:r>
    </w:p>
    <w:p w:rsidR="00AA780E" w:rsidRDefault="00875C0F" w:rsidP="00174DE3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цифровая трансформация в сфере образования</w:t>
      </w:r>
      <w:r w:rsidR="00AA780E">
        <w:rPr>
          <w:rFonts w:ascii="Times New Roman" w:hAnsi="Times New Roman"/>
          <w:sz w:val="28"/>
          <w:szCs w:val="28"/>
        </w:rPr>
        <w:t>, здравоохранения, городской среды, транспорта, государственного управления и сферы социальной поддержки и занятости населения;</w:t>
      </w:r>
    </w:p>
    <w:p w:rsidR="00174DE3" w:rsidRPr="00174DE3" w:rsidRDefault="00174DE3" w:rsidP="002A33A4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DE3">
        <w:rPr>
          <w:rFonts w:ascii="Times New Roman" w:hAnsi="Times New Roman"/>
          <w:sz w:val="28"/>
          <w:szCs w:val="28"/>
        </w:rPr>
        <w:t>создание необходимой телекоммуникационной инфраструктуры для обеспечения широкополосным доступом к информационно-</w:t>
      </w:r>
      <w:r w:rsidRPr="00174DE3">
        <w:rPr>
          <w:rFonts w:ascii="Times New Roman" w:hAnsi="Times New Roman"/>
          <w:sz w:val="28"/>
          <w:szCs w:val="28"/>
        </w:rPr>
        <w:lastRenderedPageBreak/>
        <w:t>телекоммуникационной сети Интернет населенных пунктов и социально значимых объектов</w:t>
      </w:r>
      <w:r>
        <w:rPr>
          <w:rFonts w:ascii="Times New Roman" w:hAnsi="Times New Roman"/>
          <w:sz w:val="28"/>
          <w:szCs w:val="28"/>
        </w:rPr>
        <w:t>;</w:t>
      </w:r>
    </w:p>
    <w:p w:rsidR="002A33A4" w:rsidRPr="002A33A4" w:rsidRDefault="002A33A4" w:rsidP="002A33A4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3A4">
        <w:rPr>
          <w:rFonts w:ascii="Times New Roman" w:hAnsi="Times New Roman"/>
          <w:sz w:val="28"/>
          <w:szCs w:val="28"/>
        </w:rPr>
        <w:t>развитие инфраструктуры связи для обеспечения возможности широкополосного доступа к информационно-телекоммуникационной сети Интернет домохозяйств в малонаселенных, отдаленных и труднодоступных населенных пунктах;</w:t>
      </w:r>
    </w:p>
    <w:p w:rsidR="0069444C" w:rsidRPr="002923BC" w:rsidRDefault="00E417F4" w:rsidP="00C64F48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увеличения вложений в отечественные решения в сфере информационных технологий</w:t>
      </w:r>
      <w:r w:rsidR="000B778A">
        <w:rPr>
          <w:rFonts w:ascii="Times New Roman" w:hAnsi="Times New Roman"/>
          <w:sz w:val="28"/>
          <w:szCs w:val="28"/>
        </w:rPr>
        <w:t>, а также стимулирование спроса на решения отечественных компаний – лидеров рынка информационных технологий</w:t>
      </w:r>
      <w:r w:rsidR="0069444C" w:rsidRPr="002923BC">
        <w:rPr>
          <w:rFonts w:ascii="Times New Roman" w:hAnsi="Times New Roman"/>
          <w:sz w:val="28"/>
          <w:szCs w:val="28"/>
        </w:rPr>
        <w:t>;</w:t>
      </w:r>
    </w:p>
    <w:p w:rsidR="00174DE3" w:rsidRPr="00280713" w:rsidRDefault="00280713" w:rsidP="00C64F48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713">
        <w:rPr>
          <w:rFonts w:ascii="Times New Roman" w:hAnsi="Times New Roman"/>
          <w:sz w:val="28"/>
          <w:szCs w:val="28"/>
        </w:rPr>
        <w:t>увеличение доли массовых социально значимых услуг, доступных в электронном виде</w:t>
      </w:r>
    </w:p>
    <w:p w:rsidR="00A118BF" w:rsidRDefault="00A118BF" w:rsidP="00877813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77813">
        <w:rPr>
          <w:rFonts w:ascii="Times New Roman" w:hAnsi="Times New Roman"/>
          <w:sz w:val="28"/>
          <w:szCs w:val="28"/>
        </w:rPr>
        <w:t>повышение</w:t>
      </w:r>
      <w:r w:rsidRPr="00A118BF">
        <w:rPr>
          <w:rFonts w:ascii="TimesNewRomanPSMT" w:hAnsi="TimesNewRomanPSMT" w:cs="TimesNewRomanPSMT"/>
          <w:sz w:val="28"/>
          <w:szCs w:val="28"/>
        </w:rPr>
        <w:t xml:space="preserve"> эффективности государственного управления путем внедрения цифровых технологий и инструментов;</w:t>
      </w:r>
    </w:p>
    <w:p w:rsidR="008B628A" w:rsidRPr="00C75300" w:rsidRDefault="008E2429" w:rsidP="00877813">
      <w:pPr>
        <w:pStyle w:val="af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44E">
        <w:rPr>
          <w:rFonts w:ascii="Times New Roman" w:hAnsi="Times New Roman"/>
          <w:sz w:val="28"/>
          <w:szCs w:val="28"/>
        </w:rPr>
        <w:t>повышение безопасности жизнедеятельности и информационной безопасности.</w:t>
      </w:r>
      <w:bookmarkStart w:id="3" w:name="Par0"/>
      <w:bookmarkEnd w:id="3"/>
    </w:p>
    <w:p w:rsidR="00700A69" w:rsidRPr="00931E6A" w:rsidRDefault="00640E9C" w:rsidP="00931E6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96B">
        <w:rPr>
          <w:rFonts w:ascii="Times New Roman" w:hAnsi="Times New Roman"/>
          <w:sz w:val="28"/>
          <w:szCs w:val="28"/>
        </w:rPr>
        <w:t xml:space="preserve">Решение указанных задач </w:t>
      </w:r>
      <w:r w:rsidR="002B6920" w:rsidRPr="0038196B">
        <w:rPr>
          <w:rFonts w:ascii="Times New Roman" w:hAnsi="Times New Roman"/>
          <w:sz w:val="28"/>
          <w:szCs w:val="28"/>
        </w:rPr>
        <w:t xml:space="preserve">обеспечивается посредством реализации региональных проектов в рамках национальной программы «Цифровая экономика», </w:t>
      </w:r>
      <w:r w:rsidR="00C664DC" w:rsidRPr="0038196B">
        <w:rPr>
          <w:rFonts w:ascii="Times New Roman" w:hAnsi="Times New Roman"/>
          <w:sz w:val="28"/>
          <w:szCs w:val="28"/>
        </w:rPr>
        <w:t xml:space="preserve">региональных проектов </w:t>
      </w:r>
      <w:r w:rsidR="001A61E7" w:rsidRPr="0038196B">
        <w:rPr>
          <w:rFonts w:ascii="Times New Roman" w:hAnsi="Times New Roman"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в сфере здравоохранения (ЕГИСЗ)», «Цифровая образовательная среда», «Общесистемные меры развития дорожного хозяйства»</w:t>
      </w:r>
      <w:r w:rsidR="00A66A79" w:rsidRPr="0038196B">
        <w:rPr>
          <w:rFonts w:ascii="Times New Roman" w:hAnsi="Times New Roman"/>
          <w:sz w:val="28"/>
          <w:szCs w:val="28"/>
        </w:rPr>
        <w:t xml:space="preserve">, </w:t>
      </w:r>
      <w:r w:rsidR="0051644E" w:rsidRPr="0038196B">
        <w:rPr>
          <w:rFonts w:ascii="Times New Roman" w:hAnsi="Times New Roman"/>
          <w:sz w:val="28"/>
          <w:szCs w:val="28"/>
        </w:rPr>
        <w:t xml:space="preserve">а также комплекса процессных мероприятий </w:t>
      </w:r>
      <w:r w:rsidR="006627C3" w:rsidRPr="0038196B">
        <w:rPr>
          <w:rFonts w:ascii="Times New Roman" w:hAnsi="Times New Roman"/>
          <w:sz w:val="28"/>
          <w:szCs w:val="28"/>
        </w:rPr>
        <w:t>в сфере земельных и имущественных отношений, строительства, жилищно-коммунального хозяйства, в социальной сфере, сфере занятости населения и труда</w:t>
      </w:r>
      <w:r w:rsidR="0038196B" w:rsidRPr="0038196B">
        <w:rPr>
          <w:rFonts w:ascii="Times New Roman" w:hAnsi="Times New Roman"/>
          <w:sz w:val="28"/>
          <w:szCs w:val="28"/>
        </w:rPr>
        <w:t>.</w:t>
      </w:r>
    </w:p>
    <w:p w:rsidR="000E08EC" w:rsidRDefault="000E08EC" w:rsidP="00521021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0B50" w:rsidRPr="00E72FF1" w:rsidRDefault="00AC0B50" w:rsidP="00A67592">
      <w:pPr>
        <w:pStyle w:val="af1"/>
        <w:numPr>
          <w:ilvl w:val="0"/>
          <w:numId w:val="17"/>
        </w:numPr>
        <w:spacing w:after="1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72FF1">
        <w:rPr>
          <w:rFonts w:ascii="Times New Roman" w:hAnsi="Times New Roman"/>
          <w:sz w:val="28"/>
          <w:szCs w:val="28"/>
        </w:rPr>
        <w:t>Предоставление и распределение субсидий из краевого бюджета бюджетам муниципальных образований Камчатского края в рамках государственной программы</w:t>
      </w:r>
    </w:p>
    <w:p w:rsidR="00AC0B50" w:rsidRPr="000C46C4" w:rsidRDefault="00AC0B50" w:rsidP="00AC0B50">
      <w:pPr>
        <w:pStyle w:val="af1"/>
        <w:spacing w:after="1" w:line="240" w:lineRule="auto"/>
        <w:ind w:left="0"/>
        <w:rPr>
          <w:rFonts w:ascii="Times New Roman" w:hAnsi="Times New Roman"/>
          <w:sz w:val="28"/>
          <w:szCs w:val="28"/>
        </w:rPr>
      </w:pPr>
    </w:p>
    <w:p w:rsidR="00CD15C6" w:rsidRPr="00C27D9A" w:rsidRDefault="00524C13" w:rsidP="00C27D9A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17" w:history="1">
        <w:r w:rsidR="00AC0B50" w:rsidRPr="008F35B9">
          <w:rPr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="00AC0B50" w:rsidRPr="008F35B9">
        <w:rPr>
          <w:rFonts w:ascii="Times New Roman" w:hAnsi="Times New Roman"/>
          <w:color w:val="auto"/>
          <w:sz w:val="28"/>
          <w:szCs w:val="28"/>
        </w:rPr>
        <w:t xml:space="preserve"> предоставления и распределения </w:t>
      </w:r>
      <w:r w:rsidR="00AC0B50" w:rsidRPr="008F35B9">
        <w:rPr>
          <w:rFonts w:ascii="Times New Roman" w:hAnsi="Times New Roman"/>
          <w:sz w:val="28"/>
          <w:szCs w:val="28"/>
        </w:rPr>
        <w:t xml:space="preserve">субсидий местным бюджетам на реализацию структурного элемента </w:t>
      </w:r>
      <w:r w:rsidR="00AC0B50">
        <w:rPr>
          <w:rFonts w:ascii="Times New Roman" w:hAnsi="Times New Roman"/>
          <w:sz w:val="28"/>
          <w:szCs w:val="28"/>
        </w:rPr>
        <w:t>«Ц</w:t>
      </w:r>
      <w:r w:rsidR="00AC0B50" w:rsidRPr="008F35B9">
        <w:rPr>
          <w:rFonts w:ascii="Times New Roman" w:hAnsi="Times New Roman"/>
          <w:sz w:val="28"/>
          <w:szCs w:val="28"/>
        </w:rPr>
        <w:t>ифровая образо</w:t>
      </w:r>
      <w:r w:rsidR="00AC0B50">
        <w:rPr>
          <w:rFonts w:ascii="Times New Roman" w:hAnsi="Times New Roman"/>
          <w:sz w:val="28"/>
          <w:szCs w:val="28"/>
        </w:rPr>
        <w:t>вательная среда» подпрограммы «Ц</w:t>
      </w:r>
      <w:r w:rsidR="00AC0B50" w:rsidRPr="008F35B9">
        <w:rPr>
          <w:rFonts w:ascii="Times New Roman" w:hAnsi="Times New Roman"/>
          <w:sz w:val="28"/>
          <w:szCs w:val="28"/>
        </w:rPr>
        <w:t xml:space="preserve">ифровая трансформация образовательной среды» </w:t>
      </w:r>
      <w:r w:rsidR="00AC0B50" w:rsidRPr="008F35B9">
        <w:rPr>
          <w:rFonts w:ascii="Times New Roman" w:hAnsi="Times New Roman"/>
          <w:color w:val="auto"/>
          <w:sz w:val="28"/>
          <w:szCs w:val="28"/>
        </w:rPr>
        <w:t>приведен в приложении к настоящей государственной программе.</w:t>
      </w:r>
    </w:p>
    <w:p w:rsidR="00CD15C6" w:rsidRPr="00CD15C6" w:rsidRDefault="00CD15C6" w:rsidP="00CD15C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C0B50" w:rsidRDefault="00AC0B50" w:rsidP="00AC0B50">
      <w:pPr>
        <w:pStyle w:val="af1"/>
        <w:tabs>
          <w:tab w:val="left" w:pos="115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AC0B50" w:rsidSect="00E45CCB">
          <w:headerReference w:type="default" r:id="rId18"/>
          <w:headerReference w:type="first" r:id="rId1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DA5B61" w:rsidRDefault="00AC0B50" w:rsidP="00DA5B61">
      <w:pPr>
        <w:spacing w:after="0" w:line="240" w:lineRule="auto"/>
        <w:ind w:left="5103" w:right="-2"/>
        <w:contextualSpacing/>
        <w:jc w:val="right"/>
        <w:rPr>
          <w:rFonts w:ascii="Times New Roman" w:hAnsi="Times New Roman"/>
          <w:sz w:val="28"/>
          <w:szCs w:val="28"/>
        </w:rPr>
      </w:pPr>
      <w:r w:rsidRPr="00A831B8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AC0B50" w:rsidRPr="00A831B8" w:rsidRDefault="00AC0B50" w:rsidP="00DA5B61">
      <w:pPr>
        <w:spacing w:after="0" w:line="240" w:lineRule="auto"/>
        <w:ind w:left="5103" w:right="-2"/>
        <w:contextualSpacing/>
        <w:jc w:val="right"/>
        <w:rPr>
          <w:rFonts w:ascii="Times New Roman" w:hAnsi="Times New Roman"/>
          <w:sz w:val="28"/>
          <w:szCs w:val="28"/>
        </w:rPr>
      </w:pPr>
      <w:r w:rsidRPr="00A831B8">
        <w:rPr>
          <w:rFonts w:ascii="Times New Roman" w:hAnsi="Times New Roman"/>
          <w:sz w:val="28"/>
          <w:szCs w:val="28"/>
        </w:rPr>
        <w:t>к государственной программе Камчатского края «</w:t>
      </w:r>
      <w:r>
        <w:rPr>
          <w:rFonts w:ascii="Times New Roman" w:hAnsi="Times New Roman"/>
          <w:sz w:val="28"/>
          <w:szCs w:val="28"/>
        </w:rPr>
        <w:t>Цифровая трансформация в Камчатском крае</w:t>
      </w:r>
      <w:r w:rsidRPr="00A831B8">
        <w:rPr>
          <w:rFonts w:ascii="Times New Roman" w:hAnsi="Times New Roman"/>
          <w:sz w:val="28"/>
          <w:szCs w:val="28"/>
        </w:rPr>
        <w:t>»</w:t>
      </w:r>
    </w:p>
    <w:p w:rsidR="00AC0B50" w:rsidRDefault="00AC0B50" w:rsidP="00AC0B50">
      <w:pPr>
        <w:jc w:val="center"/>
        <w:rPr>
          <w:rFonts w:ascii="Times New Roman" w:hAnsi="Times New Roman"/>
        </w:rPr>
      </w:pPr>
    </w:p>
    <w:p w:rsidR="00AC0B50" w:rsidRPr="000126A0" w:rsidRDefault="00AC0B50" w:rsidP="00AC0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6A0">
        <w:rPr>
          <w:rFonts w:ascii="Times New Roman" w:hAnsi="Times New Roman"/>
          <w:sz w:val="28"/>
          <w:szCs w:val="28"/>
        </w:rPr>
        <w:t xml:space="preserve">Порядок </w:t>
      </w:r>
    </w:p>
    <w:p w:rsidR="00AC0B50" w:rsidRDefault="00AC0B50" w:rsidP="00AC0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35B9">
        <w:rPr>
          <w:rFonts w:ascii="Times New Roman" w:hAnsi="Times New Roman"/>
          <w:color w:val="auto"/>
          <w:sz w:val="28"/>
          <w:szCs w:val="28"/>
        </w:rPr>
        <w:t xml:space="preserve">предоставления и распределения </w:t>
      </w:r>
      <w:r w:rsidRPr="008F35B9">
        <w:rPr>
          <w:rFonts w:ascii="Times New Roman" w:hAnsi="Times New Roman"/>
          <w:sz w:val="28"/>
          <w:szCs w:val="28"/>
        </w:rPr>
        <w:t xml:space="preserve">субсидий местным бюджетам на реализацию структурного элемента </w:t>
      </w:r>
      <w:r>
        <w:rPr>
          <w:rFonts w:ascii="Times New Roman" w:hAnsi="Times New Roman"/>
          <w:sz w:val="28"/>
          <w:szCs w:val="28"/>
        </w:rPr>
        <w:t>«Ц</w:t>
      </w:r>
      <w:r w:rsidRPr="008F35B9">
        <w:rPr>
          <w:rFonts w:ascii="Times New Roman" w:hAnsi="Times New Roman"/>
          <w:sz w:val="28"/>
          <w:szCs w:val="28"/>
        </w:rPr>
        <w:t>ифровая образо</w:t>
      </w:r>
      <w:r>
        <w:rPr>
          <w:rFonts w:ascii="Times New Roman" w:hAnsi="Times New Roman"/>
          <w:sz w:val="28"/>
          <w:szCs w:val="28"/>
        </w:rPr>
        <w:t>вательная среда» подпрограммы «Ц</w:t>
      </w:r>
      <w:r w:rsidRPr="008F35B9">
        <w:rPr>
          <w:rFonts w:ascii="Times New Roman" w:hAnsi="Times New Roman"/>
          <w:sz w:val="28"/>
          <w:szCs w:val="28"/>
        </w:rPr>
        <w:t>ифровая трансформация образовательной среды»</w:t>
      </w:r>
    </w:p>
    <w:p w:rsidR="00AC0B50" w:rsidRDefault="00AC0B50" w:rsidP="00AC0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</w:t>
      </w:r>
      <w:r>
        <w:rPr>
          <w:sz w:val="28"/>
          <w:szCs w:val="28"/>
        </w:rPr>
        <w:br/>
        <w:t xml:space="preserve">(далее – Правила) и регулирует вопросы предоставления субсидий из краевого бюджета местным бюджетам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структурного элемента «Цифровая образовательная среда» подпрограммы «Цифровая трансформация образовательной среды» в части создания центров создания цифрового образования детей «IT-куб» (далее – субсидия).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образования Камчатского края как получателя средств краевого бюджета (далее – Министерство) на цели, указанные в</w:t>
      </w:r>
      <w:r>
        <w:rPr>
          <w:color w:val="000000"/>
          <w:sz w:val="28"/>
          <w:szCs w:val="28"/>
        </w:rPr>
        <w:t xml:space="preserve"> </w:t>
      </w:r>
      <w:hyperlink w:anchor="Par14339" w:tooltip="#Par14339" w:history="1">
        <w:r>
          <w:rPr>
            <w:color w:val="000000"/>
            <w:sz w:val="28"/>
            <w:szCs w:val="28"/>
          </w:rPr>
          <w:t>части 1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bookmarkStart w:id="4" w:name="Par14341"/>
      <w:bookmarkEnd w:id="4"/>
      <w:r>
        <w:rPr>
          <w:sz w:val="28"/>
          <w:szCs w:val="28"/>
        </w:rPr>
        <w:t>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(далее – муниципальные образования) следующих условий:</w:t>
      </w:r>
    </w:p>
    <w:p w:rsidR="00AC0B50" w:rsidRDefault="00AC0B50" w:rsidP="00AC0B50">
      <w:pPr>
        <w:pStyle w:val="ConsPlusNormal"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краевого бюджета субсидии;</w:t>
      </w:r>
    </w:p>
    <w:p w:rsidR="00AC0B50" w:rsidRDefault="00AC0B50" w:rsidP="00AC0B50">
      <w:pPr>
        <w:pStyle w:val="ConsPlusNormal"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(далее – Соглашение).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отказа в предоставлении субсидии является несоответствие муниципального образования условиям предоставления субсидии, установленным </w:t>
      </w:r>
      <w:hyperlink w:anchor="Par14341" w:tooltip="#Par14341" w:history="1">
        <w:r w:rsidRPr="008270FE">
          <w:rPr>
            <w:sz w:val="28"/>
            <w:szCs w:val="28"/>
          </w:rPr>
          <w:t>частью 3</w:t>
        </w:r>
      </w:hyperlink>
      <w:r>
        <w:rPr>
          <w:sz w:val="28"/>
          <w:szCs w:val="28"/>
        </w:rPr>
        <w:t xml:space="preserve"> настоящего Порядка.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муниципального образования,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которого предоставляется субсидия, за счет средств краевого бюджета составляет 99,0 процентов общего объема </w:t>
      </w:r>
      <w:r>
        <w:rPr>
          <w:sz w:val="28"/>
          <w:szCs w:val="28"/>
        </w:rPr>
        <w:lastRenderedPageBreak/>
        <w:t>расходного обязательства муниципального образования.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муниципального образования за счет средств местного бюджета с превышением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местного бюджета, рассчитываемого с учетом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краевого бюджета, определенного в соответствии с настоящим Порядком. Указанное увеличение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местному бюджету определяется по формуле:</w:t>
      </w:r>
    </w:p>
    <w:p w:rsidR="00AC0B50" w:rsidRDefault="00AC0B50" w:rsidP="00AC0B50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C0B50" w:rsidRDefault="00AC0B50" w:rsidP="00AC0B50">
      <w:pPr>
        <w:pStyle w:val="ConsPlusNormal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  <w:vertAlign w:val="superscript"/>
        </w:rPr>
        <w:t>пp</w:t>
      </w:r>
      <w:proofErr w:type="spellEnd"/>
      <w:r>
        <w:rPr>
          <w:sz w:val="28"/>
          <w:szCs w:val="28"/>
        </w:rPr>
        <w:t xml:space="preserve"> х 0,99, где</w:t>
      </w:r>
    </w:p>
    <w:p w:rsidR="00AC0B50" w:rsidRDefault="00AC0B50" w:rsidP="00AC0B50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C0B50" w:rsidRDefault="00AC0B50" w:rsidP="00AC0B50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Cj</w:t>
      </w:r>
      <w:proofErr w:type="spellEnd"/>
      <w:r>
        <w:rPr>
          <w:sz w:val="28"/>
          <w:szCs w:val="28"/>
        </w:rPr>
        <w:t xml:space="preserve"> – размер субсидии, предоставляемой бюджету j-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образования на реализацию структурного элемента;</w:t>
      </w:r>
    </w:p>
    <w:p w:rsidR="00AC0B50" w:rsidRDefault="00AC0B50" w:rsidP="00AC0B50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  <w:vertAlign w:val="superscript"/>
        </w:rPr>
        <w:t>пр</w:t>
      </w:r>
      <w:proofErr w:type="spellEnd"/>
      <w:r>
        <w:rPr>
          <w:sz w:val="28"/>
          <w:szCs w:val="28"/>
        </w:rPr>
        <w:t xml:space="preserve"> – общий объем средств, необходимых на реализацию мероприятия в j-м муниципальном образовании;</w:t>
      </w:r>
    </w:p>
    <w:p w:rsidR="00AC0B50" w:rsidRDefault="00AC0B50" w:rsidP="00AC0B5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0,99 – коэффициент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краевого бюджета.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использования субсидии является приобретение оборудования, расходных материалов, средств обучения и воспитания в целях создания центров цифрового образования детей.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субсидии осуществляется Министерством на основании сравнения установленных в соглашении и фактически достигнутых муниципальным образованием значений результатов использования субсидии, указанных в количестве созданных центров цифрового образования детей, для которых приобретены оборудование, расходные материалы, средства обучения и воспитания.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AC0B5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невыполнения условий Соглашения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AC0B50" w:rsidRPr="000126A0" w:rsidRDefault="00AC0B50" w:rsidP="00AC0B50">
      <w:pPr>
        <w:pStyle w:val="ConsPlusNormal"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муниципальными образованиями целей, порядка, условий предоставления и расходования субсидий, а также за соблюдением условий Соглашений осуществляется Министерством и органами государственного финансового контроля.</w:t>
      </w:r>
      <w:r w:rsidR="005F02B2">
        <w:rPr>
          <w:sz w:val="28"/>
          <w:szCs w:val="28"/>
        </w:rPr>
        <w:t>».</w:t>
      </w:r>
    </w:p>
    <w:p w:rsidR="00F04A77" w:rsidRDefault="00F04A77" w:rsidP="00124193">
      <w:pPr>
        <w:pStyle w:val="af1"/>
        <w:spacing w:after="1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F04A77" w:rsidSect="00F04A77">
      <w:headerReference w:type="default" r:id="rId20"/>
      <w:headerReference w:type="first" r:id="rId21"/>
      <w:pgSz w:w="11906" w:h="16838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29" w:rsidRDefault="003A0029" w:rsidP="005869F7">
      <w:pPr>
        <w:spacing w:after="0" w:line="240" w:lineRule="auto"/>
      </w:pPr>
      <w:r>
        <w:separator/>
      </w:r>
    </w:p>
  </w:endnote>
  <w:endnote w:type="continuationSeparator" w:id="0">
    <w:p w:rsidR="003A0029" w:rsidRDefault="003A0029" w:rsidP="005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29" w:rsidRDefault="003A0029" w:rsidP="005869F7">
      <w:pPr>
        <w:spacing w:after="0" w:line="240" w:lineRule="auto"/>
      </w:pPr>
      <w:r>
        <w:separator/>
      </w:r>
    </w:p>
  </w:footnote>
  <w:footnote w:type="continuationSeparator" w:id="0">
    <w:p w:rsidR="003A0029" w:rsidRDefault="003A0029" w:rsidP="0058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3920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C0B50" w:rsidRPr="00EB476F" w:rsidRDefault="00AC0B5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476F">
          <w:rPr>
            <w:rFonts w:ascii="Times New Roman" w:hAnsi="Times New Roman"/>
            <w:sz w:val="28"/>
            <w:szCs w:val="28"/>
          </w:rPr>
          <w:fldChar w:fldCharType="begin"/>
        </w:r>
        <w:r w:rsidRPr="00EB476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476F">
          <w:rPr>
            <w:rFonts w:ascii="Times New Roman" w:hAnsi="Times New Roman"/>
            <w:sz w:val="28"/>
            <w:szCs w:val="28"/>
          </w:rPr>
          <w:fldChar w:fldCharType="separate"/>
        </w:r>
        <w:r w:rsidR="00524C13">
          <w:rPr>
            <w:rFonts w:ascii="Times New Roman" w:hAnsi="Times New Roman"/>
            <w:noProof/>
            <w:sz w:val="28"/>
            <w:szCs w:val="28"/>
          </w:rPr>
          <w:t>8</w:t>
        </w:r>
        <w:r w:rsidRPr="00EB476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0B50" w:rsidRDefault="00AC0B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50" w:rsidRDefault="00AC0B50">
    <w:pPr>
      <w:pStyle w:val="a3"/>
      <w:jc w:val="center"/>
    </w:pPr>
  </w:p>
  <w:p w:rsidR="00AC0B50" w:rsidRDefault="00AC0B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29" w:rsidRDefault="003A002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029" w:rsidRDefault="003A0029">
    <w:pPr>
      <w:pStyle w:val="a3"/>
      <w:jc w:val="center"/>
    </w:pPr>
  </w:p>
  <w:p w:rsidR="003A0029" w:rsidRDefault="003A0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B68"/>
    <w:multiLevelType w:val="hybridMultilevel"/>
    <w:tmpl w:val="DD10626C"/>
    <w:lvl w:ilvl="0" w:tplc="DDFE0A0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733AC"/>
    <w:multiLevelType w:val="hybridMultilevel"/>
    <w:tmpl w:val="EF1CA666"/>
    <w:lvl w:ilvl="0" w:tplc="2B024A32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2B7C92"/>
    <w:multiLevelType w:val="hybridMultilevel"/>
    <w:tmpl w:val="274AAA76"/>
    <w:lvl w:ilvl="0" w:tplc="4E9C04E4">
      <w:start w:val="1"/>
      <w:numFmt w:val="upperRoman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572C3F"/>
    <w:multiLevelType w:val="hybridMultilevel"/>
    <w:tmpl w:val="81DA31AA"/>
    <w:lvl w:ilvl="0" w:tplc="26A04A86">
      <w:start w:val="2"/>
      <w:numFmt w:val="upperRoman"/>
      <w:suff w:val="space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E912D1"/>
    <w:multiLevelType w:val="hybridMultilevel"/>
    <w:tmpl w:val="60340302"/>
    <w:lvl w:ilvl="0" w:tplc="EC74AAB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486E97"/>
    <w:multiLevelType w:val="hybridMultilevel"/>
    <w:tmpl w:val="5540F09E"/>
    <w:lvl w:ilvl="0" w:tplc="9B102F8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B62EEC"/>
    <w:multiLevelType w:val="hybridMultilevel"/>
    <w:tmpl w:val="C00AD092"/>
    <w:lvl w:ilvl="0" w:tplc="D7AEAE9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C261A2"/>
    <w:multiLevelType w:val="hybridMultilevel"/>
    <w:tmpl w:val="4CC6BBCE"/>
    <w:lvl w:ilvl="0" w:tplc="FAAE97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054CEA"/>
    <w:multiLevelType w:val="hybridMultilevel"/>
    <w:tmpl w:val="8CDAFE68"/>
    <w:lvl w:ilvl="0" w:tplc="129A224E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C0DE0"/>
    <w:multiLevelType w:val="hybridMultilevel"/>
    <w:tmpl w:val="A81A6A1E"/>
    <w:lvl w:ilvl="0" w:tplc="1A08EF22">
      <w:start w:val="1"/>
      <w:numFmt w:val="decimal"/>
      <w:suff w:val="space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4A2127FF"/>
    <w:multiLevelType w:val="hybridMultilevel"/>
    <w:tmpl w:val="204C883C"/>
    <w:lvl w:ilvl="0" w:tplc="0F08048E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B4C5EFF"/>
    <w:multiLevelType w:val="hybridMultilevel"/>
    <w:tmpl w:val="7CD0CBF2"/>
    <w:lvl w:ilvl="0" w:tplc="D584B3C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4D23728F"/>
    <w:multiLevelType w:val="hybridMultilevel"/>
    <w:tmpl w:val="57ACB330"/>
    <w:lvl w:ilvl="0" w:tplc="C20AA7D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0115"/>
    <w:multiLevelType w:val="hybridMultilevel"/>
    <w:tmpl w:val="60340302"/>
    <w:lvl w:ilvl="0" w:tplc="EC74AAB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EAD4DFE"/>
    <w:multiLevelType w:val="hybridMultilevel"/>
    <w:tmpl w:val="C5CCA70C"/>
    <w:lvl w:ilvl="0" w:tplc="2AD0E3C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B103D"/>
    <w:multiLevelType w:val="hybridMultilevel"/>
    <w:tmpl w:val="ADD44FFE"/>
    <w:lvl w:ilvl="0" w:tplc="85D842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B466D"/>
    <w:multiLevelType w:val="hybridMultilevel"/>
    <w:tmpl w:val="5108F0E6"/>
    <w:lvl w:ilvl="0" w:tplc="8676F38E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05362A6"/>
    <w:multiLevelType w:val="hybridMultilevel"/>
    <w:tmpl w:val="01A8DB4C"/>
    <w:lvl w:ilvl="0" w:tplc="58C62300">
      <w:start w:val="1"/>
      <w:numFmt w:val="upperRoman"/>
      <w:suff w:val="space"/>
      <w:lvlText w:val="%1."/>
      <w:lvlJc w:val="left"/>
      <w:pPr>
        <w:ind w:left="61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26C57DF"/>
    <w:multiLevelType w:val="hybridMultilevel"/>
    <w:tmpl w:val="64466B34"/>
    <w:lvl w:ilvl="0" w:tplc="80108B38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2E87B9F"/>
    <w:multiLevelType w:val="hybridMultilevel"/>
    <w:tmpl w:val="60340302"/>
    <w:lvl w:ilvl="0" w:tplc="EC74AAB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4"/>
  </w:num>
  <w:num w:numId="6">
    <w:abstractNumId w:val="5"/>
  </w:num>
  <w:num w:numId="7">
    <w:abstractNumId w:val="15"/>
  </w:num>
  <w:num w:numId="8">
    <w:abstractNumId w:val="16"/>
  </w:num>
  <w:num w:numId="9">
    <w:abstractNumId w:val="18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0"/>
  </w:num>
  <w:num w:numId="16">
    <w:abstractNumId w:val="8"/>
  </w:num>
  <w:num w:numId="17">
    <w:abstractNumId w:val="3"/>
  </w:num>
  <w:num w:numId="18">
    <w:abstractNumId w:val="17"/>
  </w:num>
  <w:num w:numId="19">
    <w:abstractNumId w:val="19"/>
  </w:num>
  <w:num w:numId="2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413"/>
    <w:rsid w:val="00001F57"/>
    <w:rsid w:val="000052D9"/>
    <w:rsid w:val="00015A14"/>
    <w:rsid w:val="00021461"/>
    <w:rsid w:val="00021A1C"/>
    <w:rsid w:val="00033FDB"/>
    <w:rsid w:val="0004053F"/>
    <w:rsid w:val="0004118A"/>
    <w:rsid w:val="00052776"/>
    <w:rsid w:val="000764E9"/>
    <w:rsid w:val="000814D7"/>
    <w:rsid w:val="00083685"/>
    <w:rsid w:val="000845F7"/>
    <w:rsid w:val="00090100"/>
    <w:rsid w:val="0009176E"/>
    <w:rsid w:val="00094606"/>
    <w:rsid w:val="000A12D0"/>
    <w:rsid w:val="000B349B"/>
    <w:rsid w:val="000B778A"/>
    <w:rsid w:val="000B7E16"/>
    <w:rsid w:val="000D3DE9"/>
    <w:rsid w:val="000D4AC5"/>
    <w:rsid w:val="000E08EC"/>
    <w:rsid w:val="000F4B9D"/>
    <w:rsid w:val="00100ABC"/>
    <w:rsid w:val="00105067"/>
    <w:rsid w:val="00106D8A"/>
    <w:rsid w:val="00107373"/>
    <w:rsid w:val="0012345D"/>
    <w:rsid w:val="00124193"/>
    <w:rsid w:val="001330B8"/>
    <w:rsid w:val="001418A8"/>
    <w:rsid w:val="00141A3D"/>
    <w:rsid w:val="00145DC2"/>
    <w:rsid w:val="0015107B"/>
    <w:rsid w:val="0015218E"/>
    <w:rsid w:val="00154083"/>
    <w:rsid w:val="00155C77"/>
    <w:rsid w:val="00155CA9"/>
    <w:rsid w:val="001632D0"/>
    <w:rsid w:val="0016670D"/>
    <w:rsid w:val="001707AF"/>
    <w:rsid w:val="00174DE3"/>
    <w:rsid w:val="001779EA"/>
    <w:rsid w:val="00177AFF"/>
    <w:rsid w:val="0018230B"/>
    <w:rsid w:val="00186512"/>
    <w:rsid w:val="001A4A2D"/>
    <w:rsid w:val="001A61E7"/>
    <w:rsid w:val="001A7793"/>
    <w:rsid w:val="001C1A54"/>
    <w:rsid w:val="001C3508"/>
    <w:rsid w:val="001C3780"/>
    <w:rsid w:val="001C4FE1"/>
    <w:rsid w:val="001C510C"/>
    <w:rsid w:val="001C5299"/>
    <w:rsid w:val="001D242C"/>
    <w:rsid w:val="001D309E"/>
    <w:rsid w:val="001D5A04"/>
    <w:rsid w:val="001D6EF2"/>
    <w:rsid w:val="00203BE8"/>
    <w:rsid w:val="002066F4"/>
    <w:rsid w:val="00210478"/>
    <w:rsid w:val="002152AC"/>
    <w:rsid w:val="00216064"/>
    <w:rsid w:val="00216399"/>
    <w:rsid w:val="002214E7"/>
    <w:rsid w:val="00221875"/>
    <w:rsid w:val="00241FAE"/>
    <w:rsid w:val="00243DD8"/>
    <w:rsid w:val="00246075"/>
    <w:rsid w:val="00247393"/>
    <w:rsid w:val="00266BEF"/>
    <w:rsid w:val="00270E4D"/>
    <w:rsid w:val="0027110F"/>
    <w:rsid w:val="00273249"/>
    <w:rsid w:val="00280713"/>
    <w:rsid w:val="00282735"/>
    <w:rsid w:val="0028799A"/>
    <w:rsid w:val="00287E0C"/>
    <w:rsid w:val="00287E60"/>
    <w:rsid w:val="002923BC"/>
    <w:rsid w:val="00292D3F"/>
    <w:rsid w:val="002968C5"/>
    <w:rsid w:val="002A0F08"/>
    <w:rsid w:val="002A102F"/>
    <w:rsid w:val="002A33A4"/>
    <w:rsid w:val="002B2D4F"/>
    <w:rsid w:val="002B6920"/>
    <w:rsid w:val="002B6CE9"/>
    <w:rsid w:val="002C42D2"/>
    <w:rsid w:val="002C4483"/>
    <w:rsid w:val="002D289C"/>
    <w:rsid w:val="002D3F2B"/>
    <w:rsid w:val="002D7DF5"/>
    <w:rsid w:val="002E029C"/>
    <w:rsid w:val="002E28FF"/>
    <w:rsid w:val="002E2C92"/>
    <w:rsid w:val="002E5E30"/>
    <w:rsid w:val="002F4EB8"/>
    <w:rsid w:val="002F7926"/>
    <w:rsid w:val="00300E7F"/>
    <w:rsid w:val="00301172"/>
    <w:rsid w:val="00302AF1"/>
    <w:rsid w:val="003178AC"/>
    <w:rsid w:val="00324B85"/>
    <w:rsid w:val="00332286"/>
    <w:rsid w:val="00335C4B"/>
    <w:rsid w:val="00337F2E"/>
    <w:rsid w:val="00342056"/>
    <w:rsid w:val="003500FB"/>
    <w:rsid w:val="00357049"/>
    <w:rsid w:val="003573FE"/>
    <w:rsid w:val="00361718"/>
    <w:rsid w:val="003743AE"/>
    <w:rsid w:val="0038196B"/>
    <w:rsid w:val="00383969"/>
    <w:rsid w:val="00385D64"/>
    <w:rsid w:val="00386592"/>
    <w:rsid w:val="003943AE"/>
    <w:rsid w:val="003A0029"/>
    <w:rsid w:val="003A1AEC"/>
    <w:rsid w:val="003A291A"/>
    <w:rsid w:val="003A3AE5"/>
    <w:rsid w:val="003A436B"/>
    <w:rsid w:val="003A61E2"/>
    <w:rsid w:val="003B66A3"/>
    <w:rsid w:val="003C463E"/>
    <w:rsid w:val="003D43E0"/>
    <w:rsid w:val="003D78DE"/>
    <w:rsid w:val="003E3659"/>
    <w:rsid w:val="003F058A"/>
    <w:rsid w:val="003F07B0"/>
    <w:rsid w:val="00404DFD"/>
    <w:rsid w:val="004107EE"/>
    <w:rsid w:val="00410BB1"/>
    <w:rsid w:val="00415ADD"/>
    <w:rsid w:val="00427B50"/>
    <w:rsid w:val="00433CA6"/>
    <w:rsid w:val="004369BF"/>
    <w:rsid w:val="00441FF4"/>
    <w:rsid w:val="00446099"/>
    <w:rsid w:val="0045298A"/>
    <w:rsid w:val="00453134"/>
    <w:rsid w:val="00460B88"/>
    <w:rsid w:val="004636C2"/>
    <w:rsid w:val="00465673"/>
    <w:rsid w:val="0046771D"/>
    <w:rsid w:val="00471E7F"/>
    <w:rsid w:val="00473124"/>
    <w:rsid w:val="004776B5"/>
    <w:rsid w:val="00477CFC"/>
    <w:rsid w:val="004924B4"/>
    <w:rsid w:val="00492C59"/>
    <w:rsid w:val="00495AF5"/>
    <w:rsid w:val="00497EC0"/>
    <w:rsid w:val="004A3BB1"/>
    <w:rsid w:val="004A3CFC"/>
    <w:rsid w:val="004A4A93"/>
    <w:rsid w:val="004B14D5"/>
    <w:rsid w:val="004B2C6B"/>
    <w:rsid w:val="004B3DDF"/>
    <w:rsid w:val="004B6913"/>
    <w:rsid w:val="004D27FB"/>
    <w:rsid w:val="004D6DE9"/>
    <w:rsid w:val="004D7A67"/>
    <w:rsid w:val="004E19EE"/>
    <w:rsid w:val="004E31FA"/>
    <w:rsid w:val="004E73BF"/>
    <w:rsid w:val="0050370A"/>
    <w:rsid w:val="00504C14"/>
    <w:rsid w:val="00507442"/>
    <w:rsid w:val="00515067"/>
    <w:rsid w:val="0051644E"/>
    <w:rsid w:val="00521021"/>
    <w:rsid w:val="00522B87"/>
    <w:rsid w:val="00524251"/>
    <w:rsid w:val="00524C13"/>
    <w:rsid w:val="00536987"/>
    <w:rsid w:val="00537207"/>
    <w:rsid w:val="00542B83"/>
    <w:rsid w:val="00542EC6"/>
    <w:rsid w:val="00545B18"/>
    <w:rsid w:val="00554B68"/>
    <w:rsid w:val="00560982"/>
    <w:rsid w:val="0057172C"/>
    <w:rsid w:val="005811D6"/>
    <w:rsid w:val="0058489F"/>
    <w:rsid w:val="005869F7"/>
    <w:rsid w:val="00590C64"/>
    <w:rsid w:val="00592A38"/>
    <w:rsid w:val="005B5E80"/>
    <w:rsid w:val="005D03A0"/>
    <w:rsid w:val="005D0932"/>
    <w:rsid w:val="005F02B2"/>
    <w:rsid w:val="005F2A3C"/>
    <w:rsid w:val="005F696C"/>
    <w:rsid w:val="005F7E32"/>
    <w:rsid w:val="00601767"/>
    <w:rsid w:val="00601B24"/>
    <w:rsid w:val="00613183"/>
    <w:rsid w:val="006175F3"/>
    <w:rsid w:val="00622271"/>
    <w:rsid w:val="00632988"/>
    <w:rsid w:val="0063508C"/>
    <w:rsid w:val="00640E9C"/>
    <w:rsid w:val="00642020"/>
    <w:rsid w:val="006469CC"/>
    <w:rsid w:val="006627C3"/>
    <w:rsid w:val="00665DD7"/>
    <w:rsid w:val="0066795B"/>
    <w:rsid w:val="00673B41"/>
    <w:rsid w:val="00681AE2"/>
    <w:rsid w:val="00682A86"/>
    <w:rsid w:val="00683743"/>
    <w:rsid w:val="0069444C"/>
    <w:rsid w:val="00696E82"/>
    <w:rsid w:val="006A391F"/>
    <w:rsid w:val="006A5513"/>
    <w:rsid w:val="006A5D66"/>
    <w:rsid w:val="006A6E1A"/>
    <w:rsid w:val="006B0802"/>
    <w:rsid w:val="006B27B5"/>
    <w:rsid w:val="006B2CB8"/>
    <w:rsid w:val="006B31CE"/>
    <w:rsid w:val="006B336D"/>
    <w:rsid w:val="006B7D77"/>
    <w:rsid w:val="006C0017"/>
    <w:rsid w:val="006C2A97"/>
    <w:rsid w:val="006C5405"/>
    <w:rsid w:val="006D2608"/>
    <w:rsid w:val="006D4964"/>
    <w:rsid w:val="006E13B2"/>
    <w:rsid w:val="006F159B"/>
    <w:rsid w:val="006F2538"/>
    <w:rsid w:val="006F29ED"/>
    <w:rsid w:val="006F3773"/>
    <w:rsid w:val="006F3C61"/>
    <w:rsid w:val="006F5DE3"/>
    <w:rsid w:val="00700A69"/>
    <w:rsid w:val="00702F25"/>
    <w:rsid w:val="007052FB"/>
    <w:rsid w:val="007074CB"/>
    <w:rsid w:val="00710938"/>
    <w:rsid w:val="00711607"/>
    <w:rsid w:val="0071464C"/>
    <w:rsid w:val="007149CE"/>
    <w:rsid w:val="00721A09"/>
    <w:rsid w:val="007237D2"/>
    <w:rsid w:val="00724FE7"/>
    <w:rsid w:val="00734746"/>
    <w:rsid w:val="00760BAE"/>
    <w:rsid w:val="00761C4E"/>
    <w:rsid w:val="0076491B"/>
    <w:rsid w:val="00764E62"/>
    <w:rsid w:val="007742A1"/>
    <w:rsid w:val="00776B5D"/>
    <w:rsid w:val="00780EAA"/>
    <w:rsid w:val="00785B8E"/>
    <w:rsid w:val="00787F52"/>
    <w:rsid w:val="00794F75"/>
    <w:rsid w:val="007965DC"/>
    <w:rsid w:val="007A1E9F"/>
    <w:rsid w:val="007B4855"/>
    <w:rsid w:val="007B5EC8"/>
    <w:rsid w:val="007B6D6F"/>
    <w:rsid w:val="007C3205"/>
    <w:rsid w:val="007C60E5"/>
    <w:rsid w:val="007D06AD"/>
    <w:rsid w:val="007D1997"/>
    <w:rsid w:val="007D67C6"/>
    <w:rsid w:val="007E218B"/>
    <w:rsid w:val="007E4E66"/>
    <w:rsid w:val="007E68B2"/>
    <w:rsid w:val="007F4307"/>
    <w:rsid w:val="00803635"/>
    <w:rsid w:val="008224AD"/>
    <w:rsid w:val="00823DD7"/>
    <w:rsid w:val="00840098"/>
    <w:rsid w:val="008428A7"/>
    <w:rsid w:val="00843299"/>
    <w:rsid w:val="0084700E"/>
    <w:rsid w:val="0085158F"/>
    <w:rsid w:val="00853161"/>
    <w:rsid w:val="00856D84"/>
    <w:rsid w:val="008576EB"/>
    <w:rsid w:val="008731DD"/>
    <w:rsid w:val="00874815"/>
    <w:rsid w:val="008749FF"/>
    <w:rsid w:val="00875C0F"/>
    <w:rsid w:val="00877813"/>
    <w:rsid w:val="00877A23"/>
    <w:rsid w:val="008833A1"/>
    <w:rsid w:val="00883E0F"/>
    <w:rsid w:val="008842C1"/>
    <w:rsid w:val="00891CD0"/>
    <w:rsid w:val="0089721D"/>
    <w:rsid w:val="008A6691"/>
    <w:rsid w:val="008B628A"/>
    <w:rsid w:val="008B6BD7"/>
    <w:rsid w:val="008C21E7"/>
    <w:rsid w:val="008D14BC"/>
    <w:rsid w:val="008D3F28"/>
    <w:rsid w:val="008E2429"/>
    <w:rsid w:val="008F2DE9"/>
    <w:rsid w:val="008F45F6"/>
    <w:rsid w:val="008F5BF5"/>
    <w:rsid w:val="009043AA"/>
    <w:rsid w:val="009059E6"/>
    <w:rsid w:val="00907E8E"/>
    <w:rsid w:val="00911553"/>
    <w:rsid w:val="00911EAD"/>
    <w:rsid w:val="009144AA"/>
    <w:rsid w:val="00916B47"/>
    <w:rsid w:val="00931E6A"/>
    <w:rsid w:val="009509B2"/>
    <w:rsid w:val="00951BAA"/>
    <w:rsid w:val="00954A82"/>
    <w:rsid w:val="009559E8"/>
    <w:rsid w:val="009571E2"/>
    <w:rsid w:val="00964123"/>
    <w:rsid w:val="00977820"/>
    <w:rsid w:val="00980276"/>
    <w:rsid w:val="00980791"/>
    <w:rsid w:val="0098455F"/>
    <w:rsid w:val="00986CC5"/>
    <w:rsid w:val="009A714B"/>
    <w:rsid w:val="009B6BE8"/>
    <w:rsid w:val="009C23C0"/>
    <w:rsid w:val="009C2545"/>
    <w:rsid w:val="009C479F"/>
    <w:rsid w:val="009C75E9"/>
    <w:rsid w:val="009D137C"/>
    <w:rsid w:val="009D1A99"/>
    <w:rsid w:val="009D7FC5"/>
    <w:rsid w:val="009F2984"/>
    <w:rsid w:val="00A04ACF"/>
    <w:rsid w:val="00A10898"/>
    <w:rsid w:val="00A10F22"/>
    <w:rsid w:val="00A118BF"/>
    <w:rsid w:val="00A15539"/>
    <w:rsid w:val="00A33066"/>
    <w:rsid w:val="00A51DC6"/>
    <w:rsid w:val="00A55D1A"/>
    <w:rsid w:val="00A64E1D"/>
    <w:rsid w:val="00A66531"/>
    <w:rsid w:val="00A66A79"/>
    <w:rsid w:val="00A67592"/>
    <w:rsid w:val="00A707D9"/>
    <w:rsid w:val="00A75714"/>
    <w:rsid w:val="00A77712"/>
    <w:rsid w:val="00A801E8"/>
    <w:rsid w:val="00A84D32"/>
    <w:rsid w:val="00A859BA"/>
    <w:rsid w:val="00A85C65"/>
    <w:rsid w:val="00A86C44"/>
    <w:rsid w:val="00A86D4D"/>
    <w:rsid w:val="00A9070D"/>
    <w:rsid w:val="00A9175C"/>
    <w:rsid w:val="00A921BE"/>
    <w:rsid w:val="00A9232D"/>
    <w:rsid w:val="00A96E99"/>
    <w:rsid w:val="00A97916"/>
    <w:rsid w:val="00AA2D9D"/>
    <w:rsid w:val="00AA3138"/>
    <w:rsid w:val="00AA780E"/>
    <w:rsid w:val="00AB0B0A"/>
    <w:rsid w:val="00AB4E9C"/>
    <w:rsid w:val="00AC0B50"/>
    <w:rsid w:val="00AC265A"/>
    <w:rsid w:val="00AC4B58"/>
    <w:rsid w:val="00AD1927"/>
    <w:rsid w:val="00AD76EA"/>
    <w:rsid w:val="00AE0E58"/>
    <w:rsid w:val="00AE27FC"/>
    <w:rsid w:val="00AE3F07"/>
    <w:rsid w:val="00AF5E49"/>
    <w:rsid w:val="00B128C4"/>
    <w:rsid w:val="00B15C2C"/>
    <w:rsid w:val="00B23F39"/>
    <w:rsid w:val="00B317F0"/>
    <w:rsid w:val="00B33F2E"/>
    <w:rsid w:val="00B360DB"/>
    <w:rsid w:val="00B3722B"/>
    <w:rsid w:val="00B37A10"/>
    <w:rsid w:val="00B500F8"/>
    <w:rsid w:val="00B560BD"/>
    <w:rsid w:val="00B566E5"/>
    <w:rsid w:val="00B56CCB"/>
    <w:rsid w:val="00B56F80"/>
    <w:rsid w:val="00B572F7"/>
    <w:rsid w:val="00B6278E"/>
    <w:rsid w:val="00B64330"/>
    <w:rsid w:val="00B7142C"/>
    <w:rsid w:val="00B71F8F"/>
    <w:rsid w:val="00B77A01"/>
    <w:rsid w:val="00B80A69"/>
    <w:rsid w:val="00B80DAE"/>
    <w:rsid w:val="00B839DC"/>
    <w:rsid w:val="00B84977"/>
    <w:rsid w:val="00B86442"/>
    <w:rsid w:val="00BA076A"/>
    <w:rsid w:val="00BA15AE"/>
    <w:rsid w:val="00BA1B77"/>
    <w:rsid w:val="00BA2878"/>
    <w:rsid w:val="00BA4E11"/>
    <w:rsid w:val="00BB3477"/>
    <w:rsid w:val="00BB3E02"/>
    <w:rsid w:val="00BB5371"/>
    <w:rsid w:val="00BB59BD"/>
    <w:rsid w:val="00BC0C8A"/>
    <w:rsid w:val="00BC16B5"/>
    <w:rsid w:val="00BC48CE"/>
    <w:rsid w:val="00BC7E42"/>
    <w:rsid w:val="00BD1F3C"/>
    <w:rsid w:val="00BD51D0"/>
    <w:rsid w:val="00BD71A3"/>
    <w:rsid w:val="00BE09A6"/>
    <w:rsid w:val="00BE1B6A"/>
    <w:rsid w:val="00BE4311"/>
    <w:rsid w:val="00BF0453"/>
    <w:rsid w:val="00BF1AF8"/>
    <w:rsid w:val="00C05996"/>
    <w:rsid w:val="00C0688A"/>
    <w:rsid w:val="00C14F2B"/>
    <w:rsid w:val="00C16A1C"/>
    <w:rsid w:val="00C27D9A"/>
    <w:rsid w:val="00C32006"/>
    <w:rsid w:val="00C375F4"/>
    <w:rsid w:val="00C378B3"/>
    <w:rsid w:val="00C52E6E"/>
    <w:rsid w:val="00C5301C"/>
    <w:rsid w:val="00C5323C"/>
    <w:rsid w:val="00C620B3"/>
    <w:rsid w:val="00C63CE5"/>
    <w:rsid w:val="00C64F48"/>
    <w:rsid w:val="00C664DC"/>
    <w:rsid w:val="00C701C0"/>
    <w:rsid w:val="00C71A8F"/>
    <w:rsid w:val="00C75300"/>
    <w:rsid w:val="00C76914"/>
    <w:rsid w:val="00C76FCF"/>
    <w:rsid w:val="00C80468"/>
    <w:rsid w:val="00C83221"/>
    <w:rsid w:val="00C83616"/>
    <w:rsid w:val="00C92AE3"/>
    <w:rsid w:val="00C970F0"/>
    <w:rsid w:val="00CA43C0"/>
    <w:rsid w:val="00CA6B6B"/>
    <w:rsid w:val="00CA76B6"/>
    <w:rsid w:val="00CB3EB1"/>
    <w:rsid w:val="00CD15C6"/>
    <w:rsid w:val="00CD57DA"/>
    <w:rsid w:val="00CE09B6"/>
    <w:rsid w:val="00CE3D1D"/>
    <w:rsid w:val="00CE50CF"/>
    <w:rsid w:val="00CF37F2"/>
    <w:rsid w:val="00CF697F"/>
    <w:rsid w:val="00CF746B"/>
    <w:rsid w:val="00D0392D"/>
    <w:rsid w:val="00D1553E"/>
    <w:rsid w:val="00D23A94"/>
    <w:rsid w:val="00D26E3D"/>
    <w:rsid w:val="00D277A5"/>
    <w:rsid w:val="00D27CB3"/>
    <w:rsid w:val="00D54D22"/>
    <w:rsid w:val="00D56261"/>
    <w:rsid w:val="00D570C1"/>
    <w:rsid w:val="00D64C2E"/>
    <w:rsid w:val="00D66598"/>
    <w:rsid w:val="00D66E8C"/>
    <w:rsid w:val="00D71DCA"/>
    <w:rsid w:val="00D7383D"/>
    <w:rsid w:val="00D756A7"/>
    <w:rsid w:val="00D80FDC"/>
    <w:rsid w:val="00D87410"/>
    <w:rsid w:val="00D93105"/>
    <w:rsid w:val="00DA33DE"/>
    <w:rsid w:val="00DA3581"/>
    <w:rsid w:val="00DA5B61"/>
    <w:rsid w:val="00DA6CC0"/>
    <w:rsid w:val="00DA77D6"/>
    <w:rsid w:val="00DB1672"/>
    <w:rsid w:val="00DB47BE"/>
    <w:rsid w:val="00DC033B"/>
    <w:rsid w:val="00DC4EAE"/>
    <w:rsid w:val="00DC58BC"/>
    <w:rsid w:val="00DC63E1"/>
    <w:rsid w:val="00DD33E6"/>
    <w:rsid w:val="00DE187A"/>
    <w:rsid w:val="00DF5C1C"/>
    <w:rsid w:val="00E03939"/>
    <w:rsid w:val="00E04CEB"/>
    <w:rsid w:val="00E10990"/>
    <w:rsid w:val="00E1376C"/>
    <w:rsid w:val="00E20BCC"/>
    <w:rsid w:val="00E21045"/>
    <w:rsid w:val="00E3345D"/>
    <w:rsid w:val="00E417F4"/>
    <w:rsid w:val="00E53A20"/>
    <w:rsid w:val="00E54764"/>
    <w:rsid w:val="00E55E07"/>
    <w:rsid w:val="00E6196D"/>
    <w:rsid w:val="00E653F2"/>
    <w:rsid w:val="00E702A6"/>
    <w:rsid w:val="00E7293A"/>
    <w:rsid w:val="00E72BB7"/>
    <w:rsid w:val="00E72FF1"/>
    <w:rsid w:val="00E928AA"/>
    <w:rsid w:val="00E9344C"/>
    <w:rsid w:val="00E95580"/>
    <w:rsid w:val="00EB476F"/>
    <w:rsid w:val="00EB48E2"/>
    <w:rsid w:val="00EB518E"/>
    <w:rsid w:val="00EB69F8"/>
    <w:rsid w:val="00EB6BDE"/>
    <w:rsid w:val="00EC5DC8"/>
    <w:rsid w:val="00ED0D66"/>
    <w:rsid w:val="00ED2147"/>
    <w:rsid w:val="00ED738C"/>
    <w:rsid w:val="00EE316D"/>
    <w:rsid w:val="00EE6340"/>
    <w:rsid w:val="00EE6864"/>
    <w:rsid w:val="00EF414E"/>
    <w:rsid w:val="00EF41D9"/>
    <w:rsid w:val="00F02A8A"/>
    <w:rsid w:val="00F04A77"/>
    <w:rsid w:val="00F1468D"/>
    <w:rsid w:val="00F14953"/>
    <w:rsid w:val="00F24972"/>
    <w:rsid w:val="00F2535B"/>
    <w:rsid w:val="00F25A31"/>
    <w:rsid w:val="00F309AE"/>
    <w:rsid w:val="00F34CAA"/>
    <w:rsid w:val="00F46ADF"/>
    <w:rsid w:val="00F51F23"/>
    <w:rsid w:val="00F527DD"/>
    <w:rsid w:val="00F555E6"/>
    <w:rsid w:val="00F62D46"/>
    <w:rsid w:val="00F64A79"/>
    <w:rsid w:val="00F67747"/>
    <w:rsid w:val="00F71DED"/>
    <w:rsid w:val="00F71E2E"/>
    <w:rsid w:val="00F7460F"/>
    <w:rsid w:val="00F77A58"/>
    <w:rsid w:val="00F83CBC"/>
    <w:rsid w:val="00F9628D"/>
    <w:rsid w:val="00FA010F"/>
    <w:rsid w:val="00FA7175"/>
    <w:rsid w:val="00FA7811"/>
    <w:rsid w:val="00FA7F17"/>
    <w:rsid w:val="00FB5C00"/>
    <w:rsid w:val="00FC45F3"/>
    <w:rsid w:val="00FD0A8B"/>
    <w:rsid w:val="00FD36B8"/>
    <w:rsid w:val="00FE0C68"/>
    <w:rsid w:val="00FE1339"/>
    <w:rsid w:val="00FF3957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2D8691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88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3345D"/>
    <w:pPr>
      <w:ind w:left="720"/>
      <w:contextualSpacing/>
    </w:pPr>
  </w:style>
  <w:style w:type="paragraph" w:customStyle="1" w:styleId="ConsPlusNormal">
    <w:name w:val="ConsPlusNormal"/>
    <w:qFormat/>
    <w:rsid w:val="00B560B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04053F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docdata">
    <w:name w:val="docdata"/>
    <w:aliases w:val="docy,v5,2726,bqiaagaaeyqcaaagiaiaaamncgaabrskaaaaaaaaaaaaaaaaaaaaaaaaaaaaaaaaaaaaaaaaaaaaaaaaaaaaaaaaaaaaaaaaaaaaaaaaaaaaaaaaaaaaaaaaaaaaaaaaaaaaaaaaaaaaaaaaaaaaaaaaaaaaaaaaaaaaaaaaaaaaaaaaaaaaaaaaaaaaaaaaaaaaaaaaaaaaaaaaaaaaaaaaaaaaaaaaaaaaaaaa"/>
    <w:basedOn w:val="a0"/>
    <w:rsid w:val="0095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A3BC6876E95F16C0FE9E65BA091DAB9336D90CE63BA3D2BE7143ECE8879D232292621E1D8C1559BC4A088CAAC29UC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24998399250FCDFEB55EDB5010A2897C350210A550C23E79D63DE28CBAEEF0ADF104E9326C284F180123546A7VDH" TargetMode="External"/><Relationship Id="rId17" Type="http://schemas.openxmlformats.org/officeDocument/2006/relationships/hyperlink" Target="consultantplus://offline/ref=527B05BBF0C12F4C6098BD8973C7380196EF49C7CD8AF99BBECB62068DC4E8A6E8A9FB1C628F81ED67DD334331E7E35852F0D7E4A612172F37CFE0ZEN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96&amp;n=184257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45EA93E5A8768A558F04FC32E75CA5EB7688E9D13069BA149BEE8A89786FAC6F208F2EBDF30A8EF17A8420A657DF39B0d9E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2D34784F36D5D20E1ABFA60A9A116CBB5E157C7BBF33E4263FAE8EEA29435E5518661A579EDDD029ABFD8BC1v6V3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945EA93E5A8768A558F04FC32E75CA5EB7688E9D13D6EBA159CEE8A89786FAC6F208F2EBDF30A8EF17A8420A657DF39B0d9EC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5EA93E5A8768A558F1AF1248B00A1EE78D1EDD23265EC49CEE8DDD62869F93D60D177EEB24182F3619821A4d4EAG" TargetMode="External"/><Relationship Id="rId14" Type="http://schemas.openxmlformats.org/officeDocument/2006/relationships/hyperlink" Target="consultantplus://offline/ref=5D9666532C047BB25D3DB65D750C3BCEF7FE7C2C8F2F06C448E0AFA67F182700345EFFE13B713695DC5FCE050A51VD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5B8D-98A7-4763-B3F1-029A351C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9029</TotalTime>
  <Pages>10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73</cp:revision>
  <dcterms:created xsi:type="dcterms:W3CDTF">2023-05-02T08:03:00Z</dcterms:created>
  <dcterms:modified xsi:type="dcterms:W3CDTF">2023-12-05T06:54:00Z</dcterms:modified>
</cp:coreProperties>
</file>