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55D" w:rsidRPr="00902B68" w:rsidRDefault="007F055D" w:rsidP="007F055D">
      <w:pPr>
        <w:widowControl/>
        <w:numPr>
          <w:ilvl w:val="0"/>
          <w:numId w:val="1"/>
        </w:numPr>
        <w:tabs>
          <w:tab w:val="left" w:pos="1134"/>
        </w:tabs>
        <w:suppressAutoHyphens w:val="0"/>
        <w:autoSpaceDN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О выработке предложений по изменению пенсионного законодательства Российской Федерации (с учетом отраслевого принципа).</w:t>
      </w:r>
    </w:p>
    <w:p w:rsidR="007F055D" w:rsidRDefault="007F055D">
      <w:pPr>
        <w:pStyle w:val="Standard"/>
      </w:pPr>
      <w:bookmarkStart w:id="0" w:name="_GoBack"/>
      <w:bookmarkEnd w:id="0"/>
    </w:p>
    <w:p w:rsidR="003F0570" w:rsidRDefault="007F055D">
      <w:pPr>
        <w:pStyle w:val="Standard"/>
      </w:pPr>
      <w:r>
        <w:t xml:space="preserve">                              </w:t>
      </w:r>
      <w:r>
        <w:rPr>
          <w:b/>
          <w:bCs/>
          <w:i/>
          <w:iCs/>
        </w:rPr>
        <w:t>Пенсионное обеспечение в Российской Федерации</w:t>
      </w:r>
    </w:p>
    <w:p w:rsidR="003F0570" w:rsidRDefault="007F055D">
      <w:pPr>
        <w:pStyle w:val="Standard"/>
      </w:pPr>
      <w:r>
        <w:t xml:space="preserve">                            </w:t>
      </w: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Действующее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Законопроект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                         </w:t>
            </w:r>
            <w:r>
              <w:rPr>
                <w:b/>
                <w:bCs/>
              </w:rPr>
              <w:t xml:space="preserve">  Общеустановленный пенсионный возраст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Мужчины   - 60 лет</w:t>
            </w:r>
          </w:p>
          <w:p w:rsidR="003F0570" w:rsidRDefault="007F055D">
            <w:pPr>
              <w:pStyle w:val="TableContents"/>
            </w:pPr>
            <w:r>
              <w:t>Женщины   - 55 лет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Мужчины  - 65 лет</w:t>
            </w:r>
          </w:p>
          <w:p w:rsidR="003F0570" w:rsidRDefault="007F055D">
            <w:pPr>
              <w:pStyle w:val="TableContents"/>
            </w:pPr>
            <w:r>
              <w:t>Женщины  - 63 года.</w:t>
            </w:r>
          </w:p>
          <w:p w:rsidR="003F0570" w:rsidRDefault="007F055D">
            <w:pPr>
              <w:pStyle w:val="TableContents"/>
            </w:pPr>
            <w:r>
              <w:t xml:space="preserve">Изменение пенсионного возраста предполагается начать с 01.01.2019 постепенно с учетом длительного </w:t>
            </w:r>
            <w:r>
              <w:t>переходного периода:</w:t>
            </w:r>
          </w:p>
          <w:p w:rsidR="003F0570" w:rsidRDefault="007F055D">
            <w:pPr>
              <w:pStyle w:val="TableContents"/>
            </w:pPr>
            <w:r>
              <w:t>для мужчин — 10 лет (до 2028 года);</w:t>
            </w:r>
          </w:p>
          <w:p w:rsidR="003F0570" w:rsidRDefault="007F055D">
            <w:pPr>
              <w:pStyle w:val="TableContents"/>
            </w:pPr>
            <w:r>
              <w:t>для женщин — 16 лет  (до 2034 года).</w:t>
            </w:r>
          </w:p>
          <w:p w:rsidR="003F0570" w:rsidRDefault="007F055D">
            <w:pPr>
              <w:pStyle w:val="TableContents"/>
            </w:pPr>
            <w:r>
              <w:t xml:space="preserve">                       </w:t>
            </w:r>
            <w:r>
              <w:rPr>
                <w:u w:val="single"/>
              </w:rPr>
              <w:t>Мужчины:</w:t>
            </w:r>
          </w:p>
          <w:p w:rsidR="003F0570" w:rsidRDefault="007F055D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год рождения   год выхода на пенсию      возраст</w:t>
            </w:r>
          </w:p>
          <w:p w:rsidR="003F0570" w:rsidRDefault="007F055D">
            <w:pPr>
              <w:pStyle w:val="TableContents"/>
            </w:pPr>
            <w:r>
              <w:t>1959                        2020                        61</w:t>
            </w:r>
          </w:p>
          <w:p w:rsidR="003F0570" w:rsidRDefault="007F055D">
            <w:pPr>
              <w:pStyle w:val="TableContents"/>
            </w:pPr>
            <w:r>
              <w:t xml:space="preserve">1960                  </w:t>
            </w:r>
            <w:r>
              <w:t xml:space="preserve">      2022                        62</w:t>
            </w:r>
          </w:p>
          <w:p w:rsidR="003F0570" w:rsidRDefault="007F055D">
            <w:pPr>
              <w:pStyle w:val="TableContents"/>
            </w:pPr>
            <w:r>
              <w:t>1961                        2024                        63</w:t>
            </w:r>
          </w:p>
          <w:p w:rsidR="003F0570" w:rsidRDefault="007F055D">
            <w:pPr>
              <w:pStyle w:val="TableContents"/>
            </w:pPr>
            <w:r>
              <w:t>1962                        2026                        64</w:t>
            </w:r>
          </w:p>
          <w:p w:rsidR="003F0570" w:rsidRDefault="007F055D">
            <w:pPr>
              <w:pStyle w:val="TableContents"/>
            </w:pPr>
            <w:r>
              <w:t>1963                        2028                        65</w:t>
            </w:r>
          </w:p>
          <w:p w:rsidR="003F0570" w:rsidRDefault="007F055D">
            <w:pPr>
              <w:pStyle w:val="Standard"/>
            </w:pPr>
            <w:r>
              <w:t xml:space="preserve">                      </w:t>
            </w:r>
            <w:r>
              <w:rPr>
                <w:u w:val="single"/>
              </w:rPr>
              <w:t>Женщины:</w:t>
            </w:r>
          </w:p>
          <w:p w:rsidR="003F0570" w:rsidRDefault="007F055D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год рождени</w:t>
            </w:r>
            <w:r>
              <w:rPr>
                <w:sz w:val="21"/>
                <w:szCs w:val="21"/>
              </w:rPr>
              <w:t>я   год выхода на пенсию      возраст</w:t>
            </w:r>
          </w:p>
          <w:p w:rsidR="003F0570" w:rsidRDefault="007F055D">
            <w:pPr>
              <w:pStyle w:val="TableContents"/>
            </w:pPr>
            <w:r>
              <w:t xml:space="preserve">1964                         2020                       56                       </w:t>
            </w:r>
          </w:p>
          <w:p w:rsidR="003F0570" w:rsidRDefault="007F055D">
            <w:pPr>
              <w:pStyle w:val="TableContents"/>
            </w:pPr>
            <w:r>
              <w:t>1965                         2022                       57</w:t>
            </w:r>
          </w:p>
          <w:p w:rsidR="003F0570" w:rsidRDefault="007F055D">
            <w:pPr>
              <w:pStyle w:val="TableContents"/>
            </w:pPr>
            <w:r>
              <w:t>1966                         2024                       58</w:t>
            </w:r>
          </w:p>
          <w:p w:rsidR="003F0570" w:rsidRDefault="007F055D">
            <w:pPr>
              <w:pStyle w:val="TableContents"/>
            </w:pPr>
            <w:r>
              <w:t xml:space="preserve">1967 </w:t>
            </w:r>
            <w:r>
              <w:t xml:space="preserve">                        2026                       59</w:t>
            </w:r>
          </w:p>
          <w:p w:rsidR="003F0570" w:rsidRDefault="007F055D">
            <w:pPr>
              <w:pStyle w:val="TableContents"/>
            </w:pPr>
            <w:r>
              <w:t>1968                         2028                       60</w:t>
            </w:r>
          </w:p>
          <w:p w:rsidR="003F0570" w:rsidRDefault="007F055D">
            <w:pPr>
              <w:pStyle w:val="TableContents"/>
            </w:pPr>
            <w:r>
              <w:t>1969                         2030                       61</w:t>
            </w:r>
          </w:p>
          <w:p w:rsidR="003F0570" w:rsidRDefault="007F055D">
            <w:pPr>
              <w:pStyle w:val="TableContents"/>
            </w:pPr>
            <w:r>
              <w:t>1970                         2032                       62</w:t>
            </w:r>
          </w:p>
          <w:p w:rsidR="003F0570" w:rsidRDefault="007F055D">
            <w:pPr>
              <w:pStyle w:val="TableContents"/>
            </w:pPr>
            <w:r>
              <w:t xml:space="preserve">1971                     </w:t>
            </w:r>
            <w:r>
              <w:t xml:space="preserve">    2034                       63</w:t>
            </w:r>
          </w:p>
          <w:p w:rsidR="003F0570" w:rsidRDefault="003F0570">
            <w:pPr>
              <w:pStyle w:val="TableContents"/>
            </w:pP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                         </w:t>
            </w:r>
            <w:r>
              <w:rPr>
                <w:b/>
                <w:bCs/>
              </w:rPr>
              <w:t xml:space="preserve">Условия для назначения страховой пенсии       </w:t>
            </w:r>
            <w: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0" w:type="dxa"/>
        <w:tblInd w:w="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0"/>
        <w:gridCol w:w="4830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Страховой стаж — не менее 15 лет;</w:t>
            </w:r>
          </w:p>
          <w:p w:rsidR="003F0570" w:rsidRDefault="007F055D">
            <w:pPr>
              <w:pStyle w:val="TableContents"/>
            </w:pPr>
            <w:r>
              <w:t>Количество индивидуальных пенсионных коэффициентов     - 30 баллов (</w:t>
            </w:r>
            <w:r>
              <w:rPr>
                <w:lang w:val="en-US"/>
              </w:rPr>
              <w:t>c</w:t>
            </w:r>
            <w:r>
              <w:t xml:space="preserve"> учетом переходного периода до </w:t>
            </w:r>
            <w:r>
              <w:t>2024 года).</w:t>
            </w:r>
          </w:p>
        </w:tc>
        <w:tc>
          <w:tcPr>
            <w:tcW w:w="4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Без изменений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Исчисление страхового стажа для определения права на пенсию  с учетом льготного порядка, предусмотренного ранее действовавшим законодательством (например: за работу в районах Крайнего Севера год работы учитывается за полтора)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3F0570">
            <w:pPr>
              <w:pStyle w:val="TableContents"/>
            </w:pPr>
          </w:p>
          <w:p w:rsidR="003F0570" w:rsidRDefault="007F055D">
            <w:pPr>
              <w:pStyle w:val="TableContents"/>
            </w:pPr>
            <w:r>
              <w:t xml:space="preserve">     Льготный порядок сохранен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96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                  </w:t>
            </w:r>
            <w:r>
              <w:rPr>
                <w:b/>
                <w:bCs/>
              </w:rPr>
              <w:t xml:space="preserve"> Досрочное (льготное) назначение страховой пенсии по возрасту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- Работа во вредных условиях труда (Список </w:t>
            </w:r>
            <w:r>
              <w:lastRenderedPageBreak/>
              <w:t>№ 1 и №2);</w:t>
            </w:r>
          </w:p>
          <w:p w:rsidR="003F0570" w:rsidRDefault="007F055D">
            <w:pPr>
              <w:pStyle w:val="TableContents"/>
            </w:pPr>
            <w:r>
              <w:t xml:space="preserve">-работа в качестве водителей автобусов, троллейбусов, трамваев на регулярных </w:t>
            </w:r>
            <w:r>
              <w:t>городских пассажирских маршрутах;</w:t>
            </w:r>
          </w:p>
          <w:p w:rsidR="003F0570" w:rsidRDefault="007F055D">
            <w:pPr>
              <w:pStyle w:val="TableContents"/>
            </w:pPr>
            <w:r>
              <w:t>- работа на подземных и открытых горных работах;</w:t>
            </w:r>
          </w:p>
          <w:p w:rsidR="003F0570" w:rsidRDefault="007F055D">
            <w:pPr>
              <w:pStyle w:val="TableContents"/>
            </w:pPr>
            <w:r>
              <w:t>-работа на судах морского, речного  флота  и флота рыбной промышленности  (плавсостав, список № 2);</w:t>
            </w:r>
          </w:p>
          <w:p w:rsidR="003F0570" w:rsidRDefault="007F055D">
            <w:pPr>
              <w:pStyle w:val="TableContents"/>
            </w:pPr>
            <w:r>
              <w:t>- работа в летном составе гражданской авиации; связанная с непосредственн</w:t>
            </w:r>
            <w:r>
              <w:t>ым управлением полетами; в инженерно-техническом составе по обслуживанию судов гражданской авиации;</w:t>
            </w:r>
          </w:p>
          <w:p w:rsidR="003F0570" w:rsidRDefault="007F055D">
            <w:pPr>
              <w:pStyle w:val="TableContents"/>
            </w:pPr>
            <w:r>
              <w:t>-работа в качестве спасателей профессиональных аварийно-спасательных служб МЧС;</w:t>
            </w:r>
          </w:p>
          <w:p w:rsidR="003F0570" w:rsidRDefault="007F055D">
            <w:pPr>
              <w:pStyle w:val="TableContents"/>
            </w:pPr>
            <w:r>
              <w:t>-работа с осужденными;</w:t>
            </w:r>
          </w:p>
          <w:p w:rsidR="003F0570" w:rsidRDefault="007F055D">
            <w:pPr>
              <w:pStyle w:val="TableContents"/>
            </w:pPr>
            <w:r>
              <w:t>-работа на должностях Государственной противопожарной</w:t>
            </w:r>
            <w:r>
              <w:t xml:space="preserve"> службы;</w:t>
            </w:r>
          </w:p>
          <w:p w:rsidR="003F0570" w:rsidRDefault="007F055D">
            <w:pPr>
              <w:pStyle w:val="TableContents"/>
            </w:pPr>
            <w:r>
              <w:t>-работа в качестве машинистов-трактористов в сельском хозяйстве, других отраслях экономики;</w:t>
            </w:r>
          </w:p>
          <w:p w:rsidR="003F0570" w:rsidRDefault="007F055D">
            <w:pPr>
              <w:pStyle w:val="TableContents"/>
            </w:pPr>
            <w:r>
              <w:t>-работа в текстильной промышленности;</w:t>
            </w:r>
          </w:p>
          <w:p w:rsidR="003F0570" w:rsidRDefault="007F055D">
            <w:pPr>
              <w:pStyle w:val="TableContents"/>
            </w:pPr>
            <w:r>
              <w:t>-работа в локомотивных бригадах на ж\д транспорте, метрополитене, на шахтах, разрезах, рудниках, карьерах;</w:t>
            </w:r>
          </w:p>
          <w:p w:rsidR="003F0570" w:rsidRDefault="007F055D">
            <w:pPr>
              <w:pStyle w:val="TableContents"/>
            </w:pPr>
            <w:r>
              <w:t>работа в э</w:t>
            </w:r>
            <w:r>
              <w:t>кспедициях, партиях, отрядах непосредственно на полевых геолого-разведочных, поисковых, геофизических и т. п. работах;</w:t>
            </w:r>
          </w:p>
          <w:p w:rsidR="003F0570" w:rsidRDefault="007F055D">
            <w:pPr>
              <w:pStyle w:val="TableContents"/>
            </w:pPr>
            <w:r>
              <w:t>-работа непосредственно на лесозаготовках и лесосплаве;</w:t>
            </w:r>
          </w:p>
          <w:p w:rsidR="003F0570" w:rsidRDefault="007F055D">
            <w:pPr>
              <w:pStyle w:val="TableContents"/>
            </w:pPr>
            <w:r>
              <w:t>-работа в качестве механизаторов (докеров-механизаторов) в портах;</w:t>
            </w:r>
          </w:p>
          <w:p w:rsidR="003F0570" w:rsidRDefault="003F0570">
            <w:pPr>
              <w:pStyle w:val="TableContents"/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7F055D">
            <w:pPr>
              <w:pStyle w:val="TableContents"/>
            </w:pPr>
            <w:r>
              <w:t>Услов</w:t>
            </w:r>
            <w:r>
              <w:t xml:space="preserve">ия, возраст выхода на пенсию - </w:t>
            </w:r>
            <w:r>
              <w:rPr>
                <w:b/>
                <w:bCs/>
              </w:rPr>
              <w:t>без изменений.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           </w:t>
            </w:r>
            <w:r>
              <w:rPr>
                <w:b/>
                <w:bCs/>
              </w:rPr>
              <w:t>Пенсия за работу на Крайнем Севере  не менее 15 лет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Возраст:</w:t>
            </w:r>
          </w:p>
          <w:p w:rsidR="003F0570" w:rsidRDefault="007F055D">
            <w:pPr>
              <w:pStyle w:val="TableContents"/>
            </w:pPr>
            <w:r>
              <w:t>мужчины — 55 лет</w:t>
            </w:r>
          </w:p>
          <w:p w:rsidR="003F0570" w:rsidRDefault="007F055D">
            <w:pPr>
              <w:pStyle w:val="TableContents"/>
            </w:pPr>
            <w:r>
              <w:t>женщины — 50 лет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Возраст:</w:t>
            </w:r>
          </w:p>
          <w:p w:rsidR="003F0570" w:rsidRDefault="007F055D">
            <w:pPr>
              <w:pStyle w:val="TableContents"/>
            </w:pPr>
            <w:r>
              <w:t>мужчины  -  60 лет (65-5лет)</w:t>
            </w:r>
          </w:p>
          <w:p w:rsidR="003F0570" w:rsidRDefault="007F055D">
            <w:pPr>
              <w:pStyle w:val="TableContents"/>
            </w:pPr>
            <w:r>
              <w:t>женщины  -  58 лет (63 -5 лет)</w:t>
            </w:r>
          </w:p>
          <w:p w:rsidR="003F0570" w:rsidRDefault="007F055D">
            <w:pPr>
              <w:pStyle w:val="TableContents"/>
            </w:pPr>
            <w:r>
              <w:t xml:space="preserve">(с учетом переходного </w:t>
            </w:r>
            <w:r>
              <w:t>периода)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Применение снижения возраста на 4 месяца за каждый полный отработанный год на Крайнем Севере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</w:t>
            </w:r>
          </w:p>
          <w:p w:rsidR="003F0570" w:rsidRDefault="007F055D">
            <w:pPr>
              <w:pStyle w:val="TableContents"/>
            </w:pPr>
            <w:r>
              <w:t xml:space="preserve">   Льгота сохранена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Условия назначения пенсии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Без изменений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Применение районного коэффициента  к фиксированной выплате, в том числе:</w:t>
            </w:r>
          </w:p>
          <w:p w:rsidR="003F0570" w:rsidRDefault="007F055D">
            <w:pPr>
              <w:pStyle w:val="TableContents"/>
            </w:pPr>
            <w:r>
              <w:lastRenderedPageBreak/>
              <w:t xml:space="preserve">сохранение </w:t>
            </w:r>
            <w:r>
              <w:t>районного коэффициента 1,5 при выезде за пределы районов Крайнего Севера (при наличии страхового стажа 25 лет и 20 лет (соответственно мужчины и женщины) и «северный» стаж не менее 15 календарных лет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lastRenderedPageBreak/>
              <w:t xml:space="preserve">   </w:t>
            </w:r>
          </w:p>
          <w:p w:rsidR="003F0570" w:rsidRDefault="003F0570">
            <w:pPr>
              <w:pStyle w:val="TableContents"/>
            </w:pPr>
          </w:p>
          <w:p w:rsidR="003F0570" w:rsidRDefault="007F055D">
            <w:pPr>
              <w:pStyle w:val="TableContents"/>
            </w:pPr>
            <w:r>
              <w:lastRenderedPageBreak/>
              <w:t xml:space="preserve">   Льгота сохранена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lastRenderedPageBreak/>
              <w:t xml:space="preserve">Применение районного </w:t>
            </w:r>
            <w:r>
              <w:t>коэффициента для установления повышенного отношения среднемесячных заработков при расчете размера пенсии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</w:t>
            </w:r>
          </w:p>
          <w:p w:rsidR="003F0570" w:rsidRDefault="007F055D">
            <w:pPr>
              <w:pStyle w:val="TableContents"/>
            </w:pPr>
            <w:r>
              <w:t xml:space="preserve">     Льгота сохранена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Повышение фиксированной выплаты лицам, на иждивении которых находятся нетрудоспособные члены семьи.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Без изменений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Досрочное назначение пенсии педагогическим, медицинским, творческим работникам</w:t>
            </w:r>
          </w:p>
          <w:p w:rsidR="003F0570" w:rsidRDefault="007F055D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(без требования уплаты дополнительного тарифа страхователем)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Условия назначения:</w:t>
            </w:r>
          </w:p>
          <w:p w:rsidR="003F0570" w:rsidRDefault="007F055D">
            <w:pPr>
              <w:pStyle w:val="TableContents"/>
            </w:pPr>
            <w:r>
              <w:t>-педагогические работники -   стаж 25 лет;</w:t>
            </w:r>
          </w:p>
          <w:p w:rsidR="003F0570" w:rsidRDefault="007F055D">
            <w:pPr>
              <w:pStyle w:val="TableContents"/>
            </w:pPr>
            <w:r>
              <w:t>медицинские работники     - стаж 25 и 3</w:t>
            </w:r>
            <w:r>
              <w:t>0 лет;</w:t>
            </w:r>
          </w:p>
          <w:p w:rsidR="003F0570" w:rsidRDefault="007F055D">
            <w:pPr>
              <w:pStyle w:val="TableContents"/>
            </w:pPr>
            <w:r>
              <w:t>-творческие работники  - стаж 15-30 лет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3F0570">
            <w:pPr>
              <w:pStyle w:val="TableContents"/>
            </w:pPr>
          </w:p>
          <w:p w:rsidR="003F0570" w:rsidRDefault="007F055D">
            <w:pPr>
              <w:pStyle w:val="TableContents"/>
            </w:pPr>
            <w:r>
              <w:t xml:space="preserve">       Без изменений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rPr>
                <w:u w:val="single"/>
              </w:rPr>
              <w:t>Возраст:</w:t>
            </w:r>
            <w:r>
              <w:t xml:space="preserve">   независимо от возраста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rPr>
                <w:u w:val="single"/>
              </w:rPr>
              <w:t>Возраст</w:t>
            </w:r>
            <w:r>
              <w:rPr>
                <w:b/>
                <w:bCs/>
              </w:rPr>
              <w:t>:</w:t>
            </w:r>
            <w:r>
              <w:t xml:space="preserve">  увеличивается на 8 лет с учетом общего увеличения возраста в пределах переходного периода.</w:t>
            </w:r>
          </w:p>
          <w:p w:rsidR="003F0570" w:rsidRDefault="007F055D">
            <w:pPr>
              <w:pStyle w:val="TableContents"/>
            </w:pPr>
            <w:r>
              <w:t xml:space="preserve">Пример: женщина -требуемый стаж выработан в 2024 </w:t>
            </w:r>
            <w:r>
              <w:t>году (возраст 45 лет) — пенсия назначается в 2030 году (возраст — 51 год: 45+6 (2030г.-2024г.), т. е. ранее общеустановленного возраста на 10 лет.</w:t>
            </w:r>
          </w:p>
          <w:p w:rsidR="003F0570" w:rsidRDefault="007F055D">
            <w:pPr>
              <w:pStyle w:val="TableContents"/>
            </w:pPr>
            <w:r>
              <w:t xml:space="preserve">                        </w:t>
            </w:r>
            <w:r>
              <w:rPr>
                <w:u w:val="single"/>
              </w:rPr>
              <w:t xml:space="preserve"> Женщины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приобретения   общеуст. возраст    год назначения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права на пенсию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  </w:t>
            </w:r>
            <w:r>
              <w:rPr>
                <w:sz w:val="20"/>
                <w:szCs w:val="20"/>
              </w:rPr>
              <w:t xml:space="preserve">                                56                         2020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2020                                  57                         2022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2021                                  58                         2024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2022                                  59            </w:t>
            </w:r>
            <w:r>
              <w:rPr>
                <w:sz w:val="20"/>
                <w:szCs w:val="20"/>
              </w:rPr>
              <w:t xml:space="preserve">             2026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2023                                  60                         2028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2024                                  61                         2030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2025                                  62                         2032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                       </w:t>
            </w:r>
            <w:r>
              <w:rPr>
                <w:sz w:val="20"/>
                <w:szCs w:val="20"/>
              </w:rPr>
              <w:t xml:space="preserve">          63                         2034</w:t>
            </w:r>
          </w:p>
          <w:p w:rsidR="003F0570" w:rsidRDefault="003F0570">
            <w:pPr>
              <w:pStyle w:val="TableContents"/>
            </w:pPr>
          </w:p>
          <w:p w:rsidR="003F0570" w:rsidRDefault="007F055D">
            <w:pPr>
              <w:pStyle w:val="TableContents"/>
            </w:pPr>
            <w:r>
              <w:t xml:space="preserve">                      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 xml:space="preserve"> Мужчины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приобретения   общеуст. возраст    год назначения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права на пенсию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2019                                  61                         2020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      </w:t>
            </w:r>
            <w:r>
              <w:rPr>
                <w:sz w:val="20"/>
                <w:szCs w:val="20"/>
              </w:rPr>
              <w:t xml:space="preserve">                            62                         2022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2021                                  63                         2024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2022                                  64                         2026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2023                                  65                </w:t>
            </w:r>
            <w:r>
              <w:rPr>
                <w:sz w:val="20"/>
                <w:szCs w:val="20"/>
              </w:rPr>
              <w:t xml:space="preserve">         2028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2024                                  65                         2030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2025                                  65                         2032</w:t>
            </w:r>
          </w:p>
          <w:p w:rsidR="003F0570" w:rsidRDefault="007F055D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2026                                  65                         2034</w:t>
            </w:r>
          </w:p>
          <w:p w:rsidR="003F0570" w:rsidRDefault="003F0570">
            <w:pPr>
              <w:pStyle w:val="TableContents"/>
              <w:rPr>
                <w:sz w:val="20"/>
                <w:szCs w:val="20"/>
              </w:rPr>
            </w:pP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           </w:t>
            </w:r>
            <w:r>
              <w:rPr>
                <w:b/>
                <w:bCs/>
              </w:rPr>
              <w:t>Пенсия по</w:t>
            </w:r>
            <w:r>
              <w:rPr>
                <w:b/>
                <w:bCs/>
              </w:rPr>
              <w:t xml:space="preserve"> социальным мотивам и состоянию здоровья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0" w:type="dxa"/>
        <w:tblInd w:w="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0"/>
        <w:gridCol w:w="4830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-Женщины, родившие двух и более детей, проработавшие 12 лет в районах Крайнего Севера или 17 лет в приравненных местностях,  страховой стаж-20 лет (пенсия в 50 лет);</w:t>
            </w:r>
          </w:p>
          <w:p w:rsidR="003F0570" w:rsidRDefault="007F055D">
            <w:pPr>
              <w:pStyle w:val="TableContents"/>
            </w:pPr>
            <w:r>
              <w:t xml:space="preserve">-женщины, родившие пять и более детей и </w:t>
            </w:r>
            <w:r>
              <w:t>воспитавшие их до восьмилетнего возраста, при наличии страхового стажа 15 лет (пенсия в 50 лет);</w:t>
            </w:r>
          </w:p>
          <w:p w:rsidR="003F0570" w:rsidRDefault="007F055D">
            <w:pPr>
              <w:pStyle w:val="TableContents"/>
            </w:pPr>
            <w:r>
              <w:t>-один из родителей инвалидов с детства (мужчины в 55 лет, имеющие страховой стаж 20 лет; женщины в 50 лет, имеющие страховой стаж 15 лет);</w:t>
            </w:r>
          </w:p>
          <w:p w:rsidR="003F0570" w:rsidRDefault="007F055D">
            <w:pPr>
              <w:pStyle w:val="TableContents"/>
            </w:pPr>
            <w:r>
              <w:t xml:space="preserve">- опекуны инвалидов </w:t>
            </w:r>
            <w:r>
              <w:t>с детства (пенсия назначается с уменьшением общеустановленного  возраста на  один год за каждые полтора года опеки, но не более чем на 5 лет, при наличии страхового стажа 20 лет -для мужчин и 15 лет — для женщин);</w:t>
            </w:r>
          </w:p>
          <w:p w:rsidR="003F0570" w:rsidRDefault="007F055D">
            <w:pPr>
              <w:pStyle w:val="TableContents"/>
            </w:pPr>
            <w:r>
              <w:t>-инвалиды вследствие военной травмы (мужчи</w:t>
            </w:r>
            <w:r>
              <w:t>ны — в 55 лет при наличии страхового стажа 25 лет; женщины — в 50 лет при наличии стажа — 20 лет );</w:t>
            </w:r>
          </w:p>
          <w:p w:rsidR="003F0570" w:rsidRDefault="007F055D">
            <w:pPr>
              <w:pStyle w:val="TableContents"/>
            </w:pPr>
            <w:r>
              <w:t>-инвалиды по зрению 1 группы (мужчины — в 50 лет при наличии стажа 15 лет, женщины — в 40 лет при стаже 10 лет);</w:t>
            </w:r>
          </w:p>
          <w:p w:rsidR="003F0570" w:rsidRDefault="007F055D">
            <w:pPr>
              <w:pStyle w:val="TableContents"/>
            </w:pPr>
            <w:r>
              <w:t>-лилипуты (карлики) (мужчины — в 45 лет при</w:t>
            </w:r>
            <w:r>
              <w:t xml:space="preserve"> стаже 20 лет, женщины — в 40 лет при стаже 15 лет);</w:t>
            </w:r>
          </w:p>
          <w:p w:rsidR="003F0570" w:rsidRDefault="007F055D">
            <w:pPr>
              <w:pStyle w:val="TableContents"/>
            </w:pPr>
            <w:r>
              <w:t>-оленеводы, рыбаки, промысловые охотники(мужчины — в 50 лет при стаже 25 лет и женщины — в 45 лет при стаже 20 лет).</w:t>
            </w:r>
          </w:p>
        </w:tc>
        <w:tc>
          <w:tcPr>
            <w:tcW w:w="4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3F0570">
            <w:pPr>
              <w:pStyle w:val="TableContents"/>
            </w:pPr>
          </w:p>
          <w:p w:rsidR="003F0570" w:rsidRDefault="007F055D">
            <w:pPr>
              <w:pStyle w:val="TableContents"/>
            </w:pPr>
            <w:r>
              <w:t xml:space="preserve">     Без изменений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Пенсии в связи с радиационным воздействием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Без изменений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</w:t>
            </w:r>
            <w:r>
              <w:rPr>
                <w:b/>
                <w:bCs/>
              </w:rPr>
              <w:t xml:space="preserve"> Досрочное назначение пенсии за продолжительный календарный стаж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Мужчины — при стаже 45 лет снижение пенсионного возраста на 2 года;</w:t>
            </w:r>
          </w:p>
          <w:p w:rsidR="003F0570" w:rsidRDefault="007F055D">
            <w:pPr>
              <w:pStyle w:val="TableContents"/>
            </w:pPr>
            <w:r>
              <w:t>Женщины — при стаже 40 лет снижение пенсионного возраста на 2 года.</w:t>
            </w:r>
          </w:p>
          <w:p w:rsidR="003F0570" w:rsidRDefault="007F055D">
            <w:pPr>
              <w:pStyle w:val="TableContents"/>
            </w:pPr>
            <w:r>
              <w:t xml:space="preserve">(Определение продолжительности страхового  </w:t>
            </w:r>
            <w:r>
              <w:t>стажа без применения льготного порядка</w:t>
            </w:r>
          </w:p>
          <w:p w:rsidR="003F0570" w:rsidRDefault="007F055D">
            <w:pPr>
              <w:pStyle w:val="TableContents"/>
            </w:pPr>
            <w:r>
              <w:t>исчисления стажа).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                                            </w:t>
            </w:r>
            <w:r>
              <w:rPr>
                <w:b/>
                <w:bCs/>
              </w:rPr>
              <w:t xml:space="preserve"> Социальная пенсия  по возрасту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Независимо от наличия страхового стажа:</w:t>
            </w:r>
          </w:p>
          <w:p w:rsidR="003F0570" w:rsidRDefault="007F055D">
            <w:pPr>
              <w:pStyle w:val="TableContents"/>
            </w:pPr>
            <w:r>
              <w:t>- мужчины — 65 лет;</w:t>
            </w:r>
          </w:p>
          <w:p w:rsidR="003F0570" w:rsidRDefault="007F055D">
            <w:pPr>
              <w:pStyle w:val="TableContents"/>
            </w:pPr>
            <w:r>
              <w:t>- женщины — 60 лет.</w:t>
            </w:r>
          </w:p>
        </w:tc>
        <w:tc>
          <w:tcPr>
            <w:tcW w:w="481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 xml:space="preserve"> Независимо от наличия страхового </w:t>
            </w:r>
            <w:r>
              <w:t>стажа:</w:t>
            </w:r>
          </w:p>
          <w:p w:rsidR="003F0570" w:rsidRDefault="007F055D">
            <w:pPr>
              <w:pStyle w:val="TableContents"/>
            </w:pPr>
            <w:r>
              <w:t>- мужчины — 70 лет;</w:t>
            </w:r>
          </w:p>
          <w:p w:rsidR="003F0570" w:rsidRDefault="007F055D">
            <w:pPr>
              <w:pStyle w:val="TableContents"/>
            </w:pPr>
            <w:r>
              <w:t>- женщины  - 68 лет</w:t>
            </w:r>
          </w:p>
          <w:p w:rsidR="003F0570" w:rsidRDefault="007F055D">
            <w:pPr>
              <w:pStyle w:val="TableContents"/>
            </w:pPr>
            <w:r>
              <w:lastRenderedPageBreak/>
              <w:t>(с учетом переходного периода до 2028 года  - мужчины, до 2034 года - женщины)</w:t>
            </w:r>
          </w:p>
        </w:tc>
      </w:tr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 xml:space="preserve">           Пенсионное обеспечение  государственных</w:t>
            </w:r>
          </w:p>
        </w:tc>
        <w:tc>
          <w:tcPr>
            <w:tcW w:w="481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(муниципальных) служащих</w:t>
            </w:r>
          </w:p>
        </w:tc>
      </w:tr>
    </w:tbl>
    <w:p w:rsidR="003F0570" w:rsidRDefault="003F0570">
      <w:pPr>
        <w:rPr>
          <w:vanish/>
        </w:rPr>
      </w:pPr>
    </w:p>
    <w:tbl>
      <w:tblPr>
        <w:tblW w:w="9638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3F0570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Standard"/>
              <w:autoSpaceDE w:val="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С 1 января 2017 года  возраст выхода на страховую </w:t>
            </w:r>
            <w:r>
              <w:rPr>
                <w:rFonts w:eastAsia="Arial" w:cs="Arial"/>
              </w:rPr>
              <w:t>пенсию увеличен для мужчин на 5 лет, для женщин — на 8 лет  с ежегодным увеличением на 6 месяцев  (переходный период до 2032 года).</w:t>
            </w:r>
          </w:p>
          <w:p w:rsidR="003F0570" w:rsidRDefault="003F0570">
            <w:pPr>
              <w:pStyle w:val="TableContents"/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0570" w:rsidRDefault="007F055D">
            <w:pPr>
              <w:pStyle w:val="TableContents"/>
            </w:pPr>
            <w:r>
              <w:t>С 2020 года  увеличение темпа роста шага повышения пенсионного возраста  - по  году в год.</w:t>
            </w:r>
          </w:p>
        </w:tc>
      </w:tr>
    </w:tbl>
    <w:p w:rsidR="003F0570" w:rsidRDefault="003F0570">
      <w:pPr>
        <w:pStyle w:val="Standard"/>
      </w:pPr>
    </w:p>
    <w:sectPr w:rsidR="003F0570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F055D">
      <w:r>
        <w:separator/>
      </w:r>
    </w:p>
  </w:endnote>
  <w:endnote w:type="continuationSeparator" w:id="0">
    <w:p w:rsidR="00000000" w:rsidRDefault="007F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F055D">
      <w:r>
        <w:rPr>
          <w:color w:val="000000"/>
        </w:rPr>
        <w:separator/>
      </w:r>
    </w:p>
  </w:footnote>
  <w:footnote w:type="continuationSeparator" w:id="0">
    <w:p w:rsidR="00000000" w:rsidRDefault="007F0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E808C9"/>
    <w:multiLevelType w:val="hybridMultilevel"/>
    <w:tmpl w:val="6B982D30"/>
    <w:lvl w:ilvl="0" w:tplc="1136A2A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3F0570"/>
    <w:rsid w:val="003F0570"/>
    <w:rsid w:val="007F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8F51F-67A7-41A0-9B34-16F9DC2F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Аржанова Анастасия Григорьевна</dc:creator>
  <cp:lastModifiedBy>Бондаренко Григорий Владимирович</cp:lastModifiedBy>
  <cp:revision>2</cp:revision>
  <cp:lastPrinted>2018-08-06T01:33:00Z</cp:lastPrinted>
  <dcterms:created xsi:type="dcterms:W3CDTF">2018-08-21T04:21:00Z</dcterms:created>
  <dcterms:modified xsi:type="dcterms:W3CDTF">2018-08-21T04:21:00Z</dcterms:modified>
</cp:coreProperties>
</file>